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A5120" w14:textId="4D771067" w:rsidR="001C397D" w:rsidRDefault="001C397D" w:rsidP="001C397D">
      <w:pPr>
        <w:spacing w:after="0" w:line="259" w:lineRule="auto"/>
        <w:ind w:left="0" w:right="-613" w:firstLine="0"/>
        <w:jc w:val="center"/>
      </w:pPr>
      <w:r>
        <w:rPr>
          <w:rFonts w:ascii="Comic Sans MS" w:eastAsia="Comic Sans MS" w:hAnsi="Comic Sans MS" w:cs="Comic Sans MS"/>
          <w:color w:val="000048"/>
          <w:sz w:val="48"/>
        </w:rPr>
        <w:t>Ropsley C of E Primary School</w:t>
      </w:r>
    </w:p>
    <w:p w14:paraId="7C9716E2" w14:textId="6BBD0C97" w:rsidR="001C397D" w:rsidRDefault="001C397D" w:rsidP="001C397D">
      <w:pPr>
        <w:spacing w:after="0" w:line="259" w:lineRule="auto"/>
        <w:ind w:left="162" w:right="-613" w:firstLine="0"/>
        <w:jc w:val="center"/>
      </w:pPr>
    </w:p>
    <w:p w14:paraId="4B55C946" w14:textId="7833B68A" w:rsidR="001C397D" w:rsidRPr="002D3F65" w:rsidRDefault="001C397D" w:rsidP="001C397D">
      <w:pPr>
        <w:spacing w:after="0" w:line="259" w:lineRule="auto"/>
        <w:ind w:left="0" w:right="-613" w:firstLine="0"/>
        <w:jc w:val="center"/>
        <w:rPr>
          <w:rFonts w:ascii="Comic Sans MS" w:hAnsi="Comic Sans MS"/>
          <w:sz w:val="48"/>
          <w:szCs w:val="48"/>
        </w:rPr>
      </w:pPr>
      <w:r>
        <w:rPr>
          <w:rFonts w:ascii="Comic Sans MS" w:eastAsia="Comic Sans MS" w:hAnsi="Comic Sans MS" w:cs="Comic Sans MS"/>
          <w:color w:val="000048"/>
          <w:sz w:val="48"/>
        </w:rPr>
        <w:t xml:space="preserve"> </w:t>
      </w:r>
      <w:r w:rsidR="004634CB">
        <w:rPr>
          <w:rFonts w:ascii="Comic Sans MS" w:hAnsi="Comic Sans MS"/>
          <w:color w:val="153D63" w:themeColor="text2" w:themeTint="E6"/>
          <w:sz w:val="48"/>
          <w:szCs w:val="48"/>
        </w:rPr>
        <w:t>Uniform Policy</w:t>
      </w:r>
    </w:p>
    <w:p w14:paraId="35174EEF" w14:textId="77777777" w:rsidR="001C397D" w:rsidRDefault="001C397D" w:rsidP="001C397D">
      <w:pPr>
        <w:spacing w:after="0" w:line="259" w:lineRule="auto"/>
        <w:ind w:left="0" w:firstLine="0"/>
      </w:pPr>
      <w:r>
        <w:t xml:space="preserve"> </w:t>
      </w:r>
    </w:p>
    <w:p w14:paraId="5A3BEBC2" w14:textId="77777777" w:rsidR="001C397D" w:rsidRDefault="001C397D" w:rsidP="001C397D">
      <w:pPr>
        <w:spacing w:after="0" w:line="259" w:lineRule="auto"/>
        <w:ind w:left="0" w:firstLine="0"/>
      </w:pPr>
      <w:r>
        <w:t xml:space="preserve"> </w:t>
      </w:r>
    </w:p>
    <w:p w14:paraId="47D04F83" w14:textId="77777777" w:rsidR="001C397D" w:rsidRDefault="001C397D" w:rsidP="001C397D">
      <w:pPr>
        <w:spacing w:after="0" w:line="259" w:lineRule="auto"/>
        <w:ind w:left="0" w:firstLine="0"/>
      </w:pPr>
      <w:r>
        <w:t xml:space="preserve"> </w:t>
      </w:r>
    </w:p>
    <w:p w14:paraId="1D872CDC" w14:textId="2F5BBCFF" w:rsidR="001C397D" w:rsidRDefault="001C397D" w:rsidP="001C397D">
      <w:pPr>
        <w:spacing w:after="0" w:line="259" w:lineRule="auto"/>
        <w:ind w:left="0" w:firstLine="0"/>
      </w:pPr>
      <w:r>
        <w:rPr>
          <w:noProof/>
        </w:rPr>
        <w:drawing>
          <wp:anchor distT="0" distB="0" distL="114300" distR="114300" simplePos="0" relativeHeight="251658240" behindDoc="0" locked="0" layoutInCell="1" allowOverlap="1" wp14:anchorId="41A29DF2" wp14:editId="3D3BDC9E">
            <wp:simplePos x="0" y="0"/>
            <wp:positionH relativeFrom="column">
              <wp:posOffset>2552700</wp:posOffset>
            </wp:positionH>
            <wp:positionV relativeFrom="paragraph">
              <wp:posOffset>136525</wp:posOffset>
            </wp:positionV>
            <wp:extent cx="1038225" cy="1524000"/>
            <wp:effectExtent l="0" t="0" r="9525" b="0"/>
            <wp:wrapSquare wrapText="bothSides"/>
            <wp:docPr id="212" name="Picture 212" descr="A white line drawing of a tower&#10;&#10;Description automatically generated"/>
            <wp:cNvGraphicFramePr/>
            <a:graphic xmlns:a="http://schemas.openxmlformats.org/drawingml/2006/main">
              <a:graphicData uri="http://schemas.openxmlformats.org/drawingml/2006/picture">
                <pic:pic xmlns:pic="http://schemas.openxmlformats.org/drawingml/2006/picture">
                  <pic:nvPicPr>
                    <pic:cNvPr id="212" name="Picture 212" descr="A white line drawing of a tow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38225" cy="1524000"/>
                    </a:xfrm>
                    <a:prstGeom prst="rect">
                      <a:avLst/>
                    </a:prstGeom>
                  </pic:spPr>
                </pic:pic>
              </a:graphicData>
            </a:graphic>
          </wp:anchor>
        </w:drawing>
      </w:r>
      <w:r>
        <w:t xml:space="preserve"> </w:t>
      </w:r>
    </w:p>
    <w:p w14:paraId="65D0A659" w14:textId="49A739A8" w:rsidR="001C397D" w:rsidRDefault="001C397D" w:rsidP="001C397D">
      <w:pPr>
        <w:spacing w:after="67" w:line="259" w:lineRule="auto"/>
        <w:ind w:left="4534" w:firstLine="0"/>
      </w:pPr>
    </w:p>
    <w:p w14:paraId="108A878A" w14:textId="77777777" w:rsidR="001C397D" w:rsidRDefault="001C397D" w:rsidP="001C397D">
      <w:pPr>
        <w:spacing w:after="0" w:line="259" w:lineRule="auto"/>
        <w:ind w:left="0" w:firstLine="0"/>
      </w:pPr>
      <w:r>
        <w:t xml:space="preserve"> </w:t>
      </w:r>
    </w:p>
    <w:p w14:paraId="2D7E7F7E" w14:textId="77777777" w:rsidR="001C397D" w:rsidRDefault="001C397D" w:rsidP="001C397D">
      <w:pPr>
        <w:spacing w:after="0" w:line="259" w:lineRule="auto"/>
        <w:ind w:left="0" w:firstLine="0"/>
      </w:pPr>
      <w:r>
        <w:t xml:space="preserve"> </w:t>
      </w:r>
    </w:p>
    <w:p w14:paraId="68EDCDC0" w14:textId="77777777" w:rsidR="001C397D" w:rsidRDefault="001C397D" w:rsidP="001C397D">
      <w:pPr>
        <w:spacing w:after="0" w:line="259" w:lineRule="auto"/>
        <w:ind w:left="0" w:firstLine="0"/>
      </w:pPr>
      <w:r>
        <w:t xml:space="preserve"> </w:t>
      </w:r>
    </w:p>
    <w:p w14:paraId="05FB3BCF" w14:textId="77777777" w:rsidR="001C397D" w:rsidRDefault="001C397D" w:rsidP="001C397D">
      <w:pPr>
        <w:spacing w:after="0" w:line="259" w:lineRule="auto"/>
        <w:ind w:left="0" w:firstLine="0"/>
      </w:pPr>
      <w:r>
        <w:t xml:space="preserve"> </w:t>
      </w:r>
    </w:p>
    <w:p w14:paraId="3B0FE653" w14:textId="77777777" w:rsidR="001C397D" w:rsidRDefault="001C397D" w:rsidP="001C397D">
      <w:pPr>
        <w:spacing w:after="0" w:line="259" w:lineRule="auto"/>
        <w:ind w:left="0" w:firstLine="0"/>
      </w:pPr>
    </w:p>
    <w:p w14:paraId="62D12B0B" w14:textId="77777777" w:rsidR="001C397D" w:rsidRDefault="001C397D" w:rsidP="001C397D">
      <w:pPr>
        <w:spacing w:after="0" w:line="259" w:lineRule="auto"/>
        <w:ind w:left="0" w:firstLine="0"/>
      </w:pPr>
    </w:p>
    <w:p w14:paraId="2ECEC335" w14:textId="77777777" w:rsidR="001C397D" w:rsidRDefault="001C397D" w:rsidP="001C397D">
      <w:pPr>
        <w:spacing w:after="0" w:line="259" w:lineRule="auto"/>
        <w:ind w:left="0" w:firstLine="0"/>
      </w:pPr>
    </w:p>
    <w:p w14:paraId="6A170F83" w14:textId="77777777" w:rsidR="001C397D" w:rsidRDefault="001C397D" w:rsidP="001C397D">
      <w:pPr>
        <w:spacing w:after="0" w:line="259" w:lineRule="auto"/>
        <w:ind w:left="0" w:firstLine="0"/>
      </w:pPr>
    </w:p>
    <w:p w14:paraId="12322DBF" w14:textId="77777777" w:rsidR="001C397D" w:rsidRDefault="001C397D" w:rsidP="001C397D">
      <w:pPr>
        <w:spacing w:after="0" w:line="259" w:lineRule="auto"/>
        <w:ind w:left="0" w:firstLine="0"/>
      </w:pPr>
      <w:r>
        <w:t xml:space="preserve"> </w:t>
      </w:r>
    </w:p>
    <w:p w14:paraId="2A11BF0C" w14:textId="77777777" w:rsidR="001C397D" w:rsidRDefault="001C397D" w:rsidP="001C397D">
      <w:pPr>
        <w:spacing w:after="0" w:line="259" w:lineRule="auto"/>
        <w:ind w:left="0" w:firstLine="0"/>
      </w:pPr>
      <w:r>
        <w:t xml:space="preserve"> </w:t>
      </w:r>
    </w:p>
    <w:p w14:paraId="05DAEDDA" w14:textId="77777777" w:rsidR="001C397D" w:rsidRDefault="001C397D" w:rsidP="001C397D">
      <w:pPr>
        <w:spacing w:after="0" w:line="259" w:lineRule="auto"/>
        <w:ind w:left="0" w:firstLine="0"/>
      </w:pPr>
      <w:r>
        <w:t xml:space="preserve"> </w:t>
      </w:r>
    </w:p>
    <w:p w14:paraId="3AE38A67" w14:textId="77777777" w:rsidR="001C397D" w:rsidRDefault="001C397D" w:rsidP="001C397D">
      <w:pPr>
        <w:spacing w:after="0" w:line="259" w:lineRule="auto"/>
        <w:ind w:left="0" w:firstLine="0"/>
      </w:pPr>
      <w:r>
        <w:t xml:space="preserve"> </w:t>
      </w:r>
    </w:p>
    <w:tbl>
      <w:tblPr>
        <w:tblStyle w:val="TableGrid"/>
        <w:tblW w:w="5000" w:type="pct"/>
        <w:tblInd w:w="0" w:type="dxa"/>
        <w:tblCellMar>
          <w:top w:w="14" w:type="dxa"/>
          <w:left w:w="182" w:type="dxa"/>
          <w:bottom w:w="6" w:type="dxa"/>
          <w:right w:w="115" w:type="dxa"/>
        </w:tblCellMar>
        <w:tblLook w:val="04A0" w:firstRow="1" w:lastRow="0" w:firstColumn="1" w:lastColumn="0" w:noHBand="0" w:noVBand="1"/>
      </w:tblPr>
      <w:tblGrid>
        <w:gridCol w:w="1270"/>
        <w:gridCol w:w="2128"/>
        <w:gridCol w:w="1190"/>
        <w:gridCol w:w="1501"/>
        <w:gridCol w:w="1349"/>
        <w:gridCol w:w="1578"/>
      </w:tblGrid>
      <w:tr w:rsidR="001C397D" w14:paraId="1ABA0C88" w14:textId="77777777" w:rsidTr="00551CAC">
        <w:trPr>
          <w:trHeight w:val="838"/>
        </w:trPr>
        <w:tc>
          <w:tcPr>
            <w:tcW w:w="704" w:type="pct"/>
            <w:tcBorders>
              <w:top w:val="single" w:sz="4" w:space="0" w:color="000046"/>
              <w:left w:val="single" w:sz="4" w:space="0" w:color="000046"/>
              <w:bottom w:val="single" w:sz="4" w:space="0" w:color="000046"/>
              <w:right w:val="single" w:sz="4" w:space="0" w:color="000046"/>
            </w:tcBorders>
          </w:tcPr>
          <w:p w14:paraId="464172D3" w14:textId="77777777" w:rsidR="001C397D" w:rsidRDefault="001C397D" w:rsidP="0003206C">
            <w:pPr>
              <w:spacing w:after="0" w:line="259" w:lineRule="auto"/>
              <w:ind w:left="0" w:right="70" w:firstLine="0"/>
              <w:jc w:val="center"/>
            </w:pPr>
            <w:r>
              <w:rPr>
                <w:color w:val="000048"/>
              </w:rPr>
              <w:t xml:space="preserve">Adopted </w:t>
            </w:r>
          </w:p>
        </w:tc>
        <w:tc>
          <w:tcPr>
            <w:tcW w:w="1180" w:type="pct"/>
            <w:tcBorders>
              <w:top w:val="single" w:sz="4" w:space="0" w:color="000046"/>
              <w:left w:val="single" w:sz="4" w:space="0" w:color="000046"/>
              <w:bottom w:val="single" w:sz="4" w:space="0" w:color="000046"/>
              <w:right w:val="single" w:sz="4" w:space="0" w:color="000046"/>
            </w:tcBorders>
          </w:tcPr>
          <w:p w14:paraId="57DEE796" w14:textId="77777777" w:rsidR="001C397D" w:rsidRDefault="001C397D" w:rsidP="0003206C">
            <w:pPr>
              <w:spacing w:after="0" w:line="259" w:lineRule="auto"/>
              <w:ind w:left="0" w:right="73" w:firstLine="0"/>
              <w:jc w:val="center"/>
            </w:pPr>
            <w:r>
              <w:rPr>
                <w:color w:val="000048"/>
              </w:rPr>
              <w:t xml:space="preserve">Signed </w:t>
            </w:r>
          </w:p>
        </w:tc>
        <w:tc>
          <w:tcPr>
            <w:tcW w:w="660" w:type="pct"/>
            <w:tcBorders>
              <w:top w:val="single" w:sz="4" w:space="0" w:color="000046"/>
              <w:left w:val="single" w:sz="4" w:space="0" w:color="000046"/>
              <w:bottom w:val="single" w:sz="4" w:space="0" w:color="000046"/>
              <w:right w:val="single" w:sz="4" w:space="0" w:color="000046"/>
            </w:tcBorders>
          </w:tcPr>
          <w:p w14:paraId="1D6744A7" w14:textId="77777777" w:rsidR="001C397D" w:rsidRDefault="001C397D" w:rsidP="0003206C">
            <w:pPr>
              <w:spacing w:after="0" w:line="259" w:lineRule="auto"/>
              <w:ind w:left="0" w:right="66" w:firstLine="0"/>
              <w:jc w:val="center"/>
            </w:pPr>
            <w:r>
              <w:rPr>
                <w:color w:val="000048"/>
              </w:rPr>
              <w:t xml:space="preserve">Review </w:t>
            </w:r>
          </w:p>
        </w:tc>
        <w:tc>
          <w:tcPr>
            <w:tcW w:w="832" w:type="pct"/>
            <w:tcBorders>
              <w:top w:val="single" w:sz="4" w:space="0" w:color="000046"/>
              <w:left w:val="single" w:sz="4" w:space="0" w:color="000046"/>
              <w:bottom w:val="single" w:sz="4" w:space="0" w:color="000046"/>
              <w:right w:val="single" w:sz="4" w:space="0" w:color="000046"/>
            </w:tcBorders>
          </w:tcPr>
          <w:p w14:paraId="1DC1885F" w14:textId="77777777" w:rsidR="001C397D" w:rsidRDefault="001C397D" w:rsidP="0003206C">
            <w:pPr>
              <w:spacing w:after="0" w:line="259" w:lineRule="auto"/>
              <w:ind w:left="0" w:right="65" w:firstLine="0"/>
              <w:jc w:val="center"/>
            </w:pPr>
            <w:r>
              <w:rPr>
                <w:color w:val="000048"/>
              </w:rPr>
              <w:t xml:space="preserve">Equality </w:t>
            </w:r>
          </w:p>
          <w:p w14:paraId="249965DA" w14:textId="77777777" w:rsidR="001C397D" w:rsidRDefault="001C397D" w:rsidP="0003206C">
            <w:pPr>
              <w:spacing w:after="0" w:line="259" w:lineRule="auto"/>
              <w:ind w:left="0" w:right="68" w:firstLine="0"/>
              <w:jc w:val="center"/>
            </w:pPr>
            <w:r>
              <w:rPr>
                <w:color w:val="000048"/>
              </w:rPr>
              <w:t xml:space="preserve">Impact </w:t>
            </w:r>
          </w:p>
          <w:p w14:paraId="2BE51EA9" w14:textId="77777777" w:rsidR="001C397D" w:rsidRDefault="001C397D" w:rsidP="0003206C">
            <w:pPr>
              <w:spacing w:after="0" w:line="259" w:lineRule="auto"/>
              <w:ind w:left="0" w:right="70" w:firstLine="0"/>
              <w:jc w:val="center"/>
            </w:pPr>
            <w:r>
              <w:rPr>
                <w:color w:val="000048"/>
              </w:rPr>
              <w:t xml:space="preserve">Assessment </w:t>
            </w:r>
          </w:p>
        </w:tc>
        <w:tc>
          <w:tcPr>
            <w:tcW w:w="748" w:type="pct"/>
            <w:tcBorders>
              <w:top w:val="single" w:sz="4" w:space="0" w:color="000046"/>
              <w:left w:val="single" w:sz="4" w:space="0" w:color="000046"/>
              <w:bottom w:val="single" w:sz="4" w:space="0" w:color="000046"/>
              <w:right w:val="single" w:sz="4" w:space="0" w:color="000046"/>
            </w:tcBorders>
          </w:tcPr>
          <w:p w14:paraId="0FD5F14B" w14:textId="77777777" w:rsidR="001C397D" w:rsidRDefault="001C397D" w:rsidP="0003206C">
            <w:pPr>
              <w:spacing w:after="0" w:line="259" w:lineRule="auto"/>
              <w:ind w:left="0" w:right="73" w:firstLine="0"/>
              <w:jc w:val="center"/>
            </w:pPr>
            <w:r>
              <w:rPr>
                <w:color w:val="000048"/>
              </w:rPr>
              <w:t xml:space="preserve">Reviewed </w:t>
            </w:r>
          </w:p>
          <w:p w14:paraId="1D96910E" w14:textId="77777777" w:rsidR="001C397D" w:rsidRDefault="001C397D" w:rsidP="0003206C">
            <w:pPr>
              <w:spacing w:after="0" w:line="259" w:lineRule="auto"/>
              <w:ind w:left="0" w:right="72" w:firstLine="0"/>
              <w:jc w:val="center"/>
            </w:pPr>
            <w:r>
              <w:rPr>
                <w:color w:val="000048"/>
              </w:rPr>
              <w:t xml:space="preserve">against </w:t>
            </w:r>
            <w:proofErr w:type="gramStart"/>
            <w:r>
              <w:rPr>
                <w:color w:val="000048"/>
              </w:rPr>
              <w:t>our</w:t>
            </w:r>
            <w:proofErr w:type="gramEnd"/>
            <w:r>
              <w:rPr>
                <w:color w:val="000048"/>
              </w:rPr>
              <w:t xml:space="preserve"> </w:t>
            </w:r>
          </w:p>
          <w:p w14:paraId="34479284" w14:textId="77777777" w:rsidR="001C397D" w:rsidRDefault="001C397D" w:rsidP="0003206C">
            <w:pPr>
              <w:spacing w:after="0" w:line="259" w:lineRule="auto"/>
              <w:ind w:left="0" w:right="73" w:firstLine="0"/>
              <w:jc w:val="center"/>
            </w:pPr>
            <w:r>
              <w:rPr>
                <w:color w:val="000048"/>
              </w:rPr>
              <w:t xml:space="preserve">Vision </w:t>
            </w:r>
          </w:p>
        </w:tc>
        <w:tc>
          <w:tcPr>
            <w:tcW w:w="875" w:type="pct"/>
            <w:tcBorders>
              <w:top w:val="single" w:sz="4" w:space="0" w:color="000046"/>
              <w:left w:val="single" w:sz="4" w:space="0" w:color="000046"/>
              <w:bottom w:val="single" w:sz="4" w:space="0" w:color="000046"/>
              <w:right w:val="single" w:sz="4" w:space="0" w:color="000046"/>
            </w:tcBorders>
          </w:tcPr>
          <w:p w14:paraId="38CC8FEB" w14:textId="77777777" w:rsidR="001C397D" w:rsidRDefault="001C397D" w:rsidP="0003206C">
            <w:pPr>
              <w:spacing w:after="0" w:line="259" w:lineRule="auto"/>
              <w:ind w:left="0" w:firstLine="0"/>
            </w:pPr>
            <w:r>
              <w:rPr>
                <w:color w:val="000048"/>
              </w:rPr>
              <w:t xml:space="preserve">Amendments </w:t>
            </w:r>
          </w:p>
        </w:tc>
      </w:tr>
      <w:tr w:rsidR="001C397D" w14:paraId="3F4B2A4D" w14:textId="77777777" w:rsidTr="00551CAC">
        <w:trPr>
          <w:trHeight w:val="538"/>
        </w:trPr>
        <w:tc>
          <w:tcPr>
            <w:tcW w:w="704" w:type="pct"/>
            <w:tcBorders>
              <w:top w:val="single" w:sz="4" w:space="0" w:color="000046"/>
              <w:left w:val="single" w:sz="4" w:space="0" w:color="000046"/>
              <w:bottom w:val="single" w:sz="4" w:space="0" w:color="000046"/>
              <w:right w:val="single" w:sz="4" w:space="0" w:color="000046"/>
            </w:tcBorders>
            <w:vAlign w:val="center"/>
          </w:tcPr>
          <w:p w14:paraId="6E7F6EEE" w14:textId="59EA8E9D" w:rsidR="001C397D" w:rsidRPr="00AD68A4" w:rsidRDefault="004634CB" w:rsidP="0003206C">
            <w:pPr>
              <w:spacing w:after="0" w:line="259" w:lineRule="auto"/>
              <w:ind w:left="0" w:right="73" w:firstLine="0"/>
              <w:jc w:val="center"/>
              <w:rPr>
                <w:color w:val="153D63" w:themeColor="text2" w:themeTint="E6"/>
              </w:rPr>
            </w:pPr>
            <w:r>
              <w:rPr>
                <w:color w:val="153D63" w:themeColor="text2" w:themeTint="E6"/>
              </w:rPr>
              <w:t>January 2022</w:t>
            </w:r>
          </w:p>
        </w:tc>
        <w:tc>
          <w:tcPr>
            <w:tcW w:w="1180" w:type="pct"/>
            <w:tcBorders>
              <w:top w:val="single" w:sz="4" w:space="0" w:color="000046"/>
              <w:left w:val="single" w:sz="4" w:space="0" w:color="000046"/>
              <w:bottom w:val="single" w:sz="4" w:space="0" w:color="000046"/>
              <w:right w:val="single" w:sz="4" w:space="0" w:color="000046"/>
            </w:tcBorders>
            <w:vAlign w:val="center"/>
          </w:tcPr>
          <w:p w14:paraId="5481573A" w14:textId="77777777" w:rsidR="001C397D" w:rsidRPr="00AD68A4" w:rsidRDefault="001C397D" w:rsidP="0003206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00AD68A4" w:rsidRPr="00AD68A4">
              <w:rPr>
                <w:rFonts w:ascii="Lucida Handwriting" w:hAnsi="Lucida Handwriting"/>
                <w:color w:val="153D63" w:themeColor="text2" w:themeTint="E6"/>
                <w:sz w:val="16"/>
                <w:szCs w:val="16"/>
              </w:rPr>
              <w:t xml:space="preserve"> (HT)</w:t>
            </w:r>
          </w:p>
          <w:p w14:paraId="29CFA323" w14:textId="0B88E053" w:rsidR="00AD68A4" w:rsidRPr="00AD68A4" w:rsidRDefault="00AD68A4" w:rsidP="0003206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hAnsi="Lucida Handwriting"/>
                <w:color w:val="153D63" w:themeColor="text2" w:themeTint="E6"/>
                <w:sz w:val="16"/>
                <w:szCs w:val="16"/>
              </w:rPr>
              <w:t>Fred Mann (FGB)</w:t>
            </w:r>
          </w:p>
        </w:tc>
        <w:tc>
          <w:tcPr>
            <w:tcW w:w="660" w:type="pct"/>
            <w:tcBorders>
              <w:top w:val="single" w:sz="4" w:space="0" w:color="000046"/>
              <w:left w:val="single" w:sz="4" w:space="0" w:color="000046"/>
              <w:bottom w:val="single" w:sz="4" w:space="0" w:color="000046"/>
              <w:right w:val="single" w:sz="4" w:space="0" w:color="000046"/>
            </w:tcBorders>
            <w:vAlign w:val="center"/>
          </w:tcPr>
          <w:p w14:paraId="1DB2472A" w14:textId="2327E235" w:rsidR="001C397D" w:rsidRPr="00AD68A4" w:rsidRDefault="004634CB" w:rsidP="004634CB">
            <w:pPr>
              <w:spacing w:after="0" w:line="259" w:lineRule="auto"/>
              <w:ind w:firstLine="0"/>
              <w:jc w:val="center"/>
              <w:rPr>
                <w:color w:val="153D63" w:themeColor="text2" w:themeTint="E6"/>
              </w:rPr>
            </w:pPr>
            <w:r>
              <w:rPr>
                <w:color w:val="153D63" w:themeColor="text2" w:themeTint="E6"/>
              </w:rPr>
              <w:t>January 2024</w:t>
            </w:r>
          </w:p>
        </w:tc>
        <w:tc>
          <w:tcPr>
            <w:tcW w:w="832" w:type="pct"/>
            <w:tcBorders>
              <w:top w:val="single" w:sz="4" w:space="0" w:color="000046"/>
              <w:left w:val="single" w:sz="4" w:space="0" w:color="000046"/>
              <w:bottom w:val="single" w:sz="4" w:space="0" w:color="000046"/>
              <w:right w:val="single" w:sz="4" w:space="0" w:color="000046"/>
            </w:tcBorders>
            <w:vAlign w:val="center"/>
          </w:tcPr>
          <w:p w14:paraId="5B60DABE" w14:textId="719E31D5" w:rsidR="001C397D" w:rsidRPr="00AD68A4" w:rsidRDefault="00551CAC" w:rsidP="0003206C">
            <w:pPr>
              <w:spacing w:after="0" w:line="259" w:lineRule="auto"/>
              <w:ind w:left="0" w:right="69" w:firstLine="0"/>
              <w:jc w:val="center"/>
              <w:rPr>
                <w:color w:val="153D63" w:themeColor="text2" w:themeTint="E6"/>
              </w:rPr>
            </w:pPr>
            <w:r>
              <w:rPr>
                <w:color w:val="153D63" w:themeColor="text2" w:themeTint="E6"/>
              </w:rPr>
              <w:t>Yes</w:t>
            </w:r>
            <w:r w:rsidR="001C397D" w:rsidRPr="00AD68A4">
              <w:rPr>
                <w:color w:val="153D63" w:themeColor="text2" w:themeTint="E6"/>
              </w:rPr>
              <w:t xml:space="preserve"> </w:t>
            </w:r>
          </w:p>
        </w:tc>
        <w:tc>
          <w:tcPr>
            <w:tcW w:w="748" w:type="pct"/>
            <w:tcBorders>
              <w:top w:val="single" w:sz="4" w:space="0" w:color="000046"/>
              <w:left w:val="single" w:sz="4" w:space="0" w:color="000046"/>
              <w:bottom w:val="single" w:sz="4" w:space="0" w:color="000046"/>
              <w:right w:val="single" w:sz="4" w:space="0" w:color="000046"/>
            </w:tcBorders>
            <w:vAlign w:val="center"/>
          </w:tcPr>
          <w:p w14:paraId="2DB4859D" w14:textId="77777777" w:rsidR="001C397D" w:rsidRPr="00AD68A4" w:rsidRDefault="001C397D" w:rsidP="0003206C">
            <w:pPr>
              <w:spacing w:after="0" w:line="259" w:lineRule="auto"/>
              <w:ind w:left="0" w:right="73" w:firstLine="0"/>
              <w:jc w:val="center"/>
              <w:rPr>
                <w:color w:val="153D63" w:themeColor="text2" w:themeTint="E6"/>
              </w:rPr>
            </w:pPr>
            <w:r w:rsidRPr="00AD68A4">
              <w:rPr>
                <w:color w:val="153D63" w:themeColor="text2" w:themeTint="E6"/>
              </w:rPr>
              <w:t xml:space="preserve">Yes </w:t>
            </w:r>
          </w:p>
        </w:tc>
        <w:tc>
          <w:tcPr>
            <w:tcW w:w="875" w:type="pct"/>
            <w:tcBorders>
              <w:top w:val="single" w:sz="4" w:space="0" w:color="000046"/>
              <w:left w:val="single" w:sz="4" w:space="0" w:color="000046"/>
              <w:bottom w:val="single" w:sz="4" w:space="0" w:color="000046"/>
              <w:right w:val="single" w:sz="4" w:space="0" w:color="000046"/>
            </w:tcBorders>
            <w:vAlign w:val="center"/>
          </w:tcPr>
          <w:p w14:paraId="0176A2AB" w14:textId="62ADAF72" w:rsidR="001C397D" w:rsidRPr="001D2A58" w:rsidRDefault="002D3F65" w:rsidP="0003206C">
            <w:pPr>
              <w:spacing w:after="0" w:line="259" w:lineRule="auto"/>
              <w:ind w:left="0" w:right="69" w:firstLine="0"/>
              <w:jc w:val="center"/>
              <w:rPr>
                <w:color w:val="153D63" w:themeColor="text2" w:themeTint="E6"/>
                <w:sz w:val="20"/>
                <w:szCs w:val="20"/>
              </w:rPr>
            </w:pPr>
            <w:r w:rsidRPr="001D2A58">
              <w:rPr>
                <w:color w:val="153D63" w:themeColor="text2" w:themeTint="E6"/>
                <w:sz w:val="20"/>
                <w:szCs w:val="20"/>
              </w:rPr>
              <w:t>New Policy</w:t>
            </w:r>
          </w:p>
        </w:tc>
      </w:tr>
      <w:tr w:rsidR="00551CAC" w14:paraId="168B2BAE" w14:textId="77777777" w:rsidTr="00551CAC">
        <w:trPr>
          <w:trHeight w:val="538"/>
        </w:trPr>
        <w:tc>
          <w:tcPr>
            <w:tcW w:w="704" w:type="pct"/>
            <w:tcBorders>
              <w:top w:val="single" w:sz="4" w:space="0" w:color="000046"/>
              <w:left w:val="single" w:sz="4" w:space="0" w:color="000046"/>
              <w:bottom w:val="single" w:sz="4" w:space="0" w:color="000046"/>
              <w:right w:val="single" w:sz="4" w:space="0" w:color="000046"/>
            </w:tcBorders>
            <w:vAlign w:val="center"/>
          </w:tcPr>
          <w:p w14:paraId="33207A6A" w14:textId="77777777" w:rsidR="00551CAC" w:rsidRDefault="00551CAC" w:rsidP="0003206C">
            <w:pPr>
              <w:spacing w:after="0" w:line="259" w:lineRule="auto"/>
              <w:ind w:left="0" w:right="73" w:firstLine="0"/>
              <w:jc w:val="center"/>
              <w:rPr>
                <w:color w:val="153D63" w:themeColor="text2" w:themeTint="E6"/>
              </w:rPr>
            </w:pPr>
            <w:r>
              <w:rPr>
                <w:color w:val="153D63" w:themeColor="text2" w:themeTint="E6"/>
              </w:rPr>
              <w:t>January</w:t>
            </w:r>
          </w:p>
          <w:p w14:paraId="68901698" w14:textId="1E223F3B" w:rsidR="00551CAC" w:rsidRDefault="00551CAC" w:rsidP="0003206C">
            <w:pPr>
              <w:spacing w:after="0" w:line="259" w:lineRule="auto"/>
              <w:ind w:left="0" w:right="73" w:firstLine="0"/>
              <w:jc w:val="center"/>
              <w:rPr>
                <w:color w:val="153D63" w:themeColor="text2" w:themeTint="E6"/>
              </w:rPr>
            </w:pPr>
            <w:r>
              <w:rPr>
                <w:color w:val="153D63" w:themeColor="text2" w:themeTint="E6"/>
              </w:rPr>
              <w:t>2025</w:t>
            </w:r>
          </w:p>
        </w:tc>
        <w:tc>
          <w:tcPr>
            <w:tcW w:w="1180" w:type="pct"/>
            <w:tcBorders>
              <w:top w:val="single" w:sz="4" w:space="0" w:color="000046"/>
              <w:left w:val="single" w:sz="4" w:space="0" w:color="000046"/>
              <w:bottom w:val="single" w:sz="4" w:space="0" w:color="000046"/>
              <w:right w:val="single" w:sz="4" w:space="0" w:color="000046"/>
            </w:tcBorders>
            <w:vAlign w:val="center"/>
          </w:tcPr>
          <w:p w14:paraId="75D094FF" w14:textId="77777777" w:rsidR="00551CAC" w:rsidRPr="00551CAC" w:rsidRDefault="00551CAC" w:rsidP="00551CAC">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551CAC">
              <w:rPr>
                <w:rFonts w:ascii="Lucida Handwriting" w:eastAsia="Bradley Hand ITC" w:hAnsi="Lucida Handwriting" w:cs="Bradley Hand ITC"/>
                <w:color w:val="153D63" w:themeColor="text2" w:themeTint="E6"/>
                <w:sz w:val="16"/>
                <w:szCs w:val="16"/>
              </w:rPr>
              <w:t>Ann Cook (HT)</w:t>
            </w:r>
          </w:p>
          <w:p w14:paraId="7ABFA127" w14:textId="15CF588A" w:rsidR="00551CAC" w:rsidRPr="00AD68A4" w:rsidRDefault="00551CAC" w:rsidP="00551CAC">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Pr>
                <w:rFonts w:ascii="Lucida Handwriting" w:eastAsia="Bradley Hand ITC" w:hAnsi="Lucida Handwriting" w:cs="Bradley Hand ITC"/>
                <w:color w:val="153D63" w:themeColor="text2" w:themeTint="E6"/>
                <w:sz w:val="16"/>
                <w:szCs w:val="16"/>
              </w:rPr>
              <w:t>Gary Reeves</w:t>
            </w:r>
            <w:r w:rsidRPr="00551CAC">
              <w:rPr>
                <w:rFonts w:ascii="Lucida Handwriting" w:eastAsia="Bradley Hand ITC" w:hAnsi="Lucida Handwriting" w:cs="Bradley Hand ITC"/>
                <w:color w:val="153D63" w:themeColor="text2" w:themeTint="E6"/>
                <w:sz w:val="16"/>
                <w:szCs w:val="16"/>
              </w:rPr>
              <w:t xml:space="preserve"> (FGB)</w:t>
            </w:r>
          </w:p>
        </w:tc>
        <w:tc>
          <w:tcPr>
            <w:tcW w:w="660" w:type="pct"/>
            <w:tcBorders>
              <w:top w:val="single" w:sz="4" w:space="0" w:color="000046"/>
              <w:left w:val="single" w:sz="4" w:space="0" w:color="000046"/>
              <w:bottom w:val="single" w:sz="4" w:space="0" w:color="000046"/>
              <w:right w:val="single" w:sz="4" w:space="0" w:color="000046"/>
            </w:tcBorders>
            <w:vAlign w:val="center"/>
          </w:tcPr>
          <w:p w14:paraId="24965080" w14:textId="3508FB57" w:rsidR="00551CAC" w:rsidRDefault="00551CAC" w:rsidP="004634CB">
            <w:pPr>
              <w:spacing w:after="0" w:line="259" w:lineRule="auto"/>
              <w:ind w:firstLine="0"/>
              <w:jc w:val="center"/>
              <w:rPr>
                <w:color w:val="153D63" w:themeColor="text2" w:themeTint="E6"/>
              </w:rPr>
            </w:pPr>
            <w:r>
              <w:rPr>
                <w:color w:val="153D63" w:themeColor="text2" w:themeTint="E6"/>
              </w:rPr>
              <w:t>January 2026</w:t>
            </w:r>
          </w:p>
        </w:tc>
        <w:tc>
          <w:tcPr>
            <w:tcW w:w="832" w:type="pct"/>
            <w:tcBorders>
              <w:top w:val="single" w:sz="4" w:space="0" w:color="000046"/>
              <w:left w:val="single" w:sz="4" w:space="0" w:color="000046"/>
              <w:bottom w:val="single" w:sz="4" w:space="0" w:color="000046"/>
              <w:right w:val="single" w:sz="4" w:space="0" w:color="000046"/>
            </w:tcBorders>
            <w:vAlign w:val="center"/>
          </w:tcPr>
          <w:p w14:paraId="359B17BE" w14:textId="261FC87E" w:rsidR="00551CAC" w:rsidRPr="00AD68A4" w:rsidRDefault="00551CAC" w:rsidP="0003206C">
            <w:pPr>
              <w:spacing w:after="0" w:line="259" w:lineRule="auto"/>
              <w:ind w:left="0" w:right="69" w:firstLine="0"/>
              <w:jc w:val="center"/>
              <w:rPr>
                <w:color w:val="153D63" w:themeColor="text2" w:themeTint="E6"/>
              </w:rPr>
            </w:pPr>
            <w:r>
              <w:rPr>
                <w:color w:val="153D63" w:themeColor="text2" w:themeTint="E6"/>
              </w:rPr>
              <w:t>Yes</w:t>
            </w:r>
          </w:p>
        </w:tc>
        <w:tc>
          <w:tcPr>
            <w:tcW w:w="748" w:type="pct"/>
            <w:tcBorders>
              <w:top w:val="single" w:sz="4" w:space="0" w:color="000046"/>
              <w:left w:val="single" w:sz="4" w:space="0" w:color="000046"/>
              <w:bottom w:val="single" w:sz="4" w:space="0" w:color="000046"/>
              <w:right w:val="single" w:sz="4" w:space="0" w:color="000046"/>
            </w:tcBorders>
            <w:vAlign w:val="center"/>
          </w:tcPr>
          <w:p w14:paraId="19EA9451" w14:textId="3C9B64AC" w:rsidR="00551CAC" w:rsidRPr="00AD68A4" w:rsidRDefault="00551CAC" w:rsidP="0003206C">
            <w:pPr>
              <w:spacing w:after="0" w:line="259" w:lineRule="auto"/>
              <w:ind w:left="0" w:right="73" w:firstLine="0"/>
              <w:jc w:val="center"/>
              <w:rPr>
                <w:color w:val="153D63" w:themeColor="text2" w:themeTint="E6"/>
              </w:rPr>
            </w:pPr>
            <w:r>
              <w:rPr>
                <w:color w:val="153D63" w:themeColor="text2" w:themeTint="E6"/>
              </w:rPr>
              <w:t>Yes</w:t>
            </w:r>
          </w:p>
        </w:tc>
        <w:tc>
          <w:tcPr>
            <w:tcW w:w="875" w:type="pct"/>
            <w:tcBorders>
              <w:top w:val="single" w:sz="4" w:space="0" w:color="000046"/>
              <w:left w:val="single" w:sz="4" w:space="0" w:color="000046"/>
              <w:bottom w:val="single" w:sz="4" w:space="0" w:color="000046"/>
              <w:right w:val="single" w:sz="4" w:space="0" w:color="000046"/>
            </w:tcBorders>
            <w:vAlign w:val="center"/>
          </w:tcPr>
          <w:p w14:paraId="5748950E" w14:textId="21C342CA" w:rsidR="00551CAC" w:rsidRPr="001D2A58" w:rsidRDefault="00551CAC" w:rsidP="0003206C">
            <w:pPr>
              <w:spacing w:after="0" w:line="259" w:lineRule="auto"/>
              <w:ind w:left="0" w:right="69" w:firstLine="0"/>
              <w:jc w:val="center"/>
              <w:rPr>
                <w:color w:val="153D63" w:themeColor="text2" w:themeTint="E6"/>
                <w:sz w:val="20"/>
                <w:szCs w:val="20"/>
              </w:rPr>
            </w:pPr>
          </w:p>
        </w:tc>
      </w:tr>
      <w:tr w:rsidR="003A223A" w14:paraId="7B67F139" w14:textId="77777777" w:rsidTr="00551CAC">
        <w:trPr>
          <w:trHeight w:val="538"/>
        </w:trPr>
        <w:tc>
          <w:tcPr>
            <w:tcW w:w="704" w:type="pct"/>
            <w:tcBorders>
              <w:top w:val="single" w:sz="4" w:space="0" w:color="000046"/>
              <w:left w:val="single" w:sz="4" w:space="0" w:color="000046"/>
              <w:bottom w:val="single" w:sz="4" w:space="0" w:color="000046"/>
              <w:right w:val="single" w:sz="4" w:space="0" w:color="000046"/>
            </w:tcBorders>
            <w:vAlign w:val="center"/>
          </w:tcPr>
          <w:p w14:paraId="5A35EDFA" w14:textId="6D858299" w:rsidR="003A223A" w:rsidRDefault="003A223A" w:rsidP="003A223A">
            <w:pPr>
              <w:spacing w:after="0" w:line="259" w:lineRule="auto"/>
              <w:ind w:left="0" w:right="73" w:firstLine="0"/>
              <w:jc w:val="center"/>
              <w:rPr>
                <w:color w:val="153D63" w:themeColor="text2" w:themeTint="E6"/>
              </w:rPr>
            </w:pPr>
            <w:r>
              <w:rPr>
                <w:color w:val="153D63" w:themeColor="text2" w:themeTint="E6"/>
              </w:rPr>
              <w:t>July 2025</w:t>
            </w:r>
          </w:p>
        </w:tc>
        <w:tc>
          <w:tcPr>
            <w:tcW w:w="1180" w:type="pct"/>
            <w:tcBorders>
              <w:top w:val="single" w:sz="4" w:space="0" w:color="000046"/>
              <w:left w:val="single" w:sz="4" w:space="0" w:color="000046"/>
              <w:bottom w:val="single" w:sz="4" w:space="0" w:color="000046"/>
              <w:right w:val="single" w:sz="4" w:space="0" w:color="000046"/>
            </w:tcBorders>
            <w:vAlign w:val="center"/>
          </w:tcPr>
          <w:p w14:paraId="0ED756CE" w14:textId="77777777" w:rsidR="003A223A" w:rsidRPr="00F5608C" w:rsidRDefault="003A223A" w:rsidP="003A223A">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F5608C">
              <w:rPr>
                <w:rFonts w:ascii="Lucida Handwriting" w:eastAsia="Bradley Hand ITC" w:hAnsi="Lucida Handwriting" w:cs="Bradley Hand ITC"/>
                <w:color w:val="153D63" w:themeColor="text2" w:themeTint="E6"/>
                <w:sz w:val="16"/>
                <w:szCs w:val="16"/>
              </w:rPr>
              <w:t>Ann Cook (HT)</w:t>
            </w:r>
          </w:p>
          <w:p w14:paraId="61F7689C" w14:textId="7629E0DE" w:rsidR="003A223A" w:rsidRPr="00551CAC" w:rsidRDefault="003A223A" w:rsidP="003A223A">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F5608C">
              <w:rPr>
                <w:rFonts w:ascii="Lucida Handwriting" w:eastAsia="Bradley Hand ITC" w:hAnsi="Lucida Handwriting" w:cs="Bradley Hand ITC"/>
                <w:color w:val="153D63" w:themeColor="text2" w:themeTint="E6"/>
                <w:sz w:val="16"/>
                <w:szCs w:val="16"/>
              </w:rPr>
              <w:t>Gary Reeves (FGB)</w:t>
            </w:r>
          </w:p>
        </w:tc>
        <w:tc>
          <w:tcPr>
            <w:tcW w:w="660" w:type="pct"/>
            <w:tcBorders>
              <w:top w:val="single" w:sz="4" w:space="0" w:color="000046"/>
              <w:left w:val="single" w:sz="4" w:space="0" w:color="000046"/>
              <w:bottom w:val="single" w:sz="4" w:space="0" w:color="000046"/>
              <w:right w:val="single" w:sz="4" w:space="0" w:color="000046"/>
            </w:tcBorders>
            <w:vAlign w:val="center"/>
          </w:tcPr>
          <w:p w14:paraId="6B751757" w14:textId="3C503852" w:rsidR="003A223A" w:rsidRDefault="003A223A" w:rsidP="003A223A">
            <w:pPr>
              <w:spacing w:after="0" w:line="259" w:lineRule="auto"/>
              <w:ind w:firstLine="0"/>
              <w:jc w:val="center"/>
              <w:rPr>
                <w:color w:val="153D63" w:themeColor="text2" w:themeTint="E6"/>
              </w:rPr>
            </w:pPr>
            <w:r>
              <w:rPr>
                <w:color w:val="153D63" w:themeColor="text2" w:themeTint="E6"/>
              </w:rPr>
              <w:t>July 2026</w:t>
            </w:r>
          </w:p>
        </w:tc>
        <w:tc>
          <w:tcPr>
            <w:tcW w:w="832" w:type="pct"/>
            <w:tcBorders>
              <w:top w:val="single" w:sz="4" w:space="0" w:color="000046"/>
              <w:left w:val="single" w:sz="4" w:space="0" w:color="000046"/>
              <w:bottom w:val="single" w:sz="4" w:space="0" w:color="000046"/>
              <w:right w:val="single" w:sz="4" w:space="0" w:color="000046"/>
            </w:tcBorders>
            <w:vAlign w:val="center"/>
          </w:tcPr>
          <w:p w14:paraId="060D4950" w14:textId="54FE6705" w:rsidR="003A223A" w:rsidRDefault="003A223A" w:rsidP="003A223A">
            <w:pPr>
              <w:spacing w:after="0" w:line="259" w:lineRule="auto"/>
              <w:ind w:left="0" w:right="69" w:firstLine="0"/>
              <w:jc w:val="center"/>
              <w:rPr>
                <w:color w:val="153D63" w:themeColor="text2" w:themeTint="E6"/>
              </w:rPr>
            </w:pPr>
            <w:r w:rsidRPr="003A223A">
              <w:rPr>
                <w:color w:val="153D63" w:themeColor="text2" w:themeTint="E6"/>
              </w:rPr>
              <w:t>Ye</w:t>
            </w:r>
            <w:r>
              <w:rPr>
                <w:color w:val="153D63" w:themeColor="text2" w:themeTint="E6"/>
              </w:rPr>
              <w:t>s</w:t>
            </w:r>
          </w:p>
        </w:tc>
        <w:tc>
          <w:tcPr>
            <w:tcW w:w="748" w:type="pct"/>
            <w:tcBorders>
              <w:top w:val="single" w:sz="4" w:space="0" w:color="000046"/>
              <w:left w:val="single" w:sz="4" w:space="0" w:color="000046"/>
              <w:bottom w:val="single" w:sz="4" w:space="0" w:color="000046"/>
              <w:right w:val="single" w:sz="4" w:space="0" w:color="000046"/>
            </w:tcBorders>
            <w:vAlign w:val="center"/>
          </w:tcPr>
          <w:p w14:paraId="46C23A55" w14:textId="771A4D39" w:rsidR="003A223A" w:rsidRDefault="003A223A" w:rsidP="003A223A">
            <w:pPr>
              <w:spacing w:after="0" w:line="259" w:lineRule="auto"/>
              <w:ind w:left="0" w:right="73" w:firstLine="0"/>
              <w:jc w:val="center"/>
              <w:rPr>
                <w:color w:val="153D63" w:themeColor="text2" w:themeTint="E6"/>
              </w:rPr>
            </w:pPr>
            <w:r>
              <w:rPr>
                <w:color w:val="153D63" w:themeColor="text2" w:themeTint="E6"/>
              </w:rPr>
              <w:t>Yes</w:t>
            </w:r>
          </w:p>
        </w:tc>
        <w:tc>
          <w:tcPr>
            <w:tcW w:w="875" w:type="pct"/>
            <w:tcBorders>
              <w:top w:val="single" w:sz="4" w:space="0" w:color="000046"/>
              <w:left w:val="single" w:sz="4" w:space="0" w:color="000046"/>
              <w:bottom w:val="single" w:sz="4" w:space="0" w:color="000046"/>
              <w:right w:val="single" w:sz="4" w:space="0" w:color="000046"/>
            </w:tcBorders>
            <w:vAlign w:val="center"/>
          </w:tcPr>
          <w:p w14:paraId="2444B888" w14:textId="5AE60D02" w:rsidR="003A223A" w:rsidRPr="001D2A58" w:rsidRDefault="003A223A" w:rsidP="003A223A">
            <w:pPr>
              <w:spacing w:after="0" w:line="259" w:lineRule="auto"/>
              <w:ind w:left="0" w:right="69" w:firstLine="0"/>
              <w:rPr>
                <w:color w:val="153D63" w:themeColor="text2" w:themeTint="E6"/>
                <w:sz w:val="20"/>
                <w:szCs w:val="20"/>
              </w:rPr>
            </w:pPr>
          </w:p>
        </w:tc>
      </w:tr>
    </w:tbl>
    <w:p w14:paraId="1755930E" w14:textId="77777777" w:rsidR="001C397D" w:rsidRDefault="001C397D"/>
    <w:p w14:paraId="28054A13" w14:textId="77777777" w:rsidR="003C3C8B" w:rsidRDefault="003C3C8B"/>
    <w:p w14:paraId="4DD89148" w14:textId="77777777" w:rsidR="003C3C8B" w:rsidRDefault="003C3C8B"/>
    <w:p w14:paraId="4E883FA3" w14:textId="77777777" w:rsidR="00F029D9" w:rsidRDefault="00F029D9"/>
    <w:p w14:paraId="3EF10028" w14:textId="77777777" w:rsidR="00F029D9" w:rsidRDefault="00F029D9"/>
    <w:p w14:paraId="15D1FF76" w14:textId="77777777" w:rsidR="00F029D9" w:rsidRDefault="00F029D9"/>
    <w:p w14:paraId="6623F7FF" w14:textId="77777777" w:rsidR="00F029D9" w:rsidRDefault="00F029D9"/>
    <w:p w14:paraId="1E94A017" w14:textId="77777777" w:rsidR="00F029D9" w:rsidRDefault="00F029D9"/>
    <w:p w14:paraId="76815E32" w14:textId="77777777" w:rsidR="00F029D9" w:rsidRDefault="00F029D9"/>
    <w:p w14:paraId="2D9DEBDC" w14:textId="77777777" w:rsidR="00F029D9" w:rsidRDefault="00F029D9"/>
    <w:p w14:paraId="26E10F00" w14:textId="77777777" w:rsidR="003C3C8B" w:rsidRDefault="003C3C8B"/>
    <w:p w14:paraId="328B972E" w14:textId="77777777" w:rsidR="003C3C8B" w:rsidRDefault="003C3C8B"/>
    <w:p w14:paraId="46B90658" w14:textId="77777777" w:rsidR="003C3C8B" w:rsidRDefault="003C3C8B"/>
    <w:p w14:paraId="61097A99" w14:textId="16430D18" w:rsidR="004634CB" w:rsidRPr="004634CB" w:rsidRDefault="004634CB" w:rsidP="004634CB">
      <w:pPr>
        <w:spacing w:after="160" w:line="278" w:lineRule="auto"/>
        <w:ind w:left="0" w:firstLine="0"/>
        <w:rPr>
          <w:rFonts w:asciiTheme="minorHAnsi" w:eastAsiaTheme="majorEastAsia" w:hAnsiTheme="minorHAnsi" w:cstheme="majorHAnsi"/>
          <w:b/>
          <w:bCs/>
          <w:color w:val="000000" w:themeColor="text1"/>
          <w:sz w:val="28"/>
          <w:szCs w:val="28"/>
          <w:lang w:eastAsia="en-US"/>
        </w:rPr>
      </w:pPr>
      <w:bookmarkStart w:id="0" w:name="_Hlk66695692"/>
      <w:proofErr w:type="spellStart"/>
      <w:r w:rsidRPr="004634CB">
        <w:rPr>
          <w:rFonts w:eastAsiaTheme="majorEastAsia"/>
          <w:b/>
          <w:bCs/>
          <w:color w:val="000000" w:themeColor="text1"/>
          <w:sz w:val="28"/>
          <w:szCs w:val="28"/>
          <w:lang w:eastAsia="en-US"/>
        </w:rPr>
        <w:lastRenderedPageBreak/>
        <w:t>Ropsley</w:t>
      </w:r>
      <w:proofErr w:type="spellEnd"/>
      <w:r w:rsidRPr="004634CB">
        <w:rPr>
          <w:rFonts w:eastAsiaTheme="majorEastAsia"/>
          <w:b/>
          <w:bCs/>
          <w:color w:val="000000" w:themeColor="text1"/>
          <w:sz w:val="28"/>
          <w:szCs w:val="28"/>
          <w:lang w:eastAsia="en-US"/>
        </w:rPr>
        <w:t xml:space="preserve"> Church of England Primary School Uniform Policy</w:t>
      </w:r>
    </w:p>
    <w:p w14:paraId="43B12CAD"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Aims and objectives </w:t>
      </w:r>
    </w:p>
    <w:p w14:paraId="5B7A35FF" w14:textId="77777777" w:rsidR="00551CAC" w:rsidRPr="00551CAC" w:rsidRDefault="004634CB" w:rsidP="00551CAC">
      <w:pPr>
        <w:ind w:left="0"/>
        <w:rPr>
          <w:rFonts w:eastAsiaTheme="majorEastAsia"/>
          <w:color w:val="000000" w:themeColor="text1"/>
        </w:rPr>
      </w:pPr>
      <w:r w:rsidRPr="00551CAC">
        <w:rPr>
          <w:rFonts w:eastAsiaTheme="majorEastAsia"/>
          <w:color w:val="000000" w:themeColor="text1"/>
        </w:rPr>
        <w:t>Our policy on school uniform is based on the belief that school uniform:</w:t>
      </w:r>
    </w:p>
    <w:p w14:paraId="7F0BD4AA" w14:textId="6E841082" w:rsidR="004634CB" w:rsidRPr="00551CAC" w:rsidRDefault="004634CB" w:rsidP="004634CB">
      <w:pPr>
        <w:pStyle w:val="ListParagraph"/>
        <w:numPr>
          <w:ilvl w:val="0"/>
          <w:numId w:val="8"/>
        </w:numPr>
        <w:rPr>
          <w:rFonts w:ascii="Times New Roman" w:eastAsiaTheme="majorEastAsia" w:hAnsi="Times New Roman" w:cs="Times New Roman"/>
          <w:color w:val="000000" w:themeColor="text1"/>
        </w:rPr>
      </w:pPr>
      <w:r w:rsidRPr="00551CAC">
        <w:rPr>
          <w:rFonts w:ascii="Times New Roman" w:eastAsiaTheme="majorEastAsia" w:hAnsi="Times New Roman" w:cs="Times New Roman"/>
          <w:color w:val="000000" w:themeColor="text1"/>
        </w:rPr>
        <w:t xml:space="preserve">promotes a sense of pride in our </w:t>
      </w:r>
      <w:proofErr w:type="gramStart"/>
      <w:r w:rsidRPr="00551CAC">
        <w:rPr>
          <w:rFonts w:ascii="Times New Roman" w:eastAsiaTheme="majorEastAsia" w:hAnsi="Times New Roman" w:cs="Times New Roman"/>
          <w:color w:val="000000" w:themeColor="text1"/>
        </w:rPr>
        <w:t>school;</w:t>
      </w:r>
      <w:proofErr w:type="gramEnd"/>
      <w:r w:rsidRPr="00551CAC">
        <w:rPr>
          <w:rFonts w:ascii="Times New Roman" w:eastAsiaTheme="majorEastAsia" w:hAnsi="Times New Roman" w:cs="Times New Roman"/>
          <w:color w:val="000000" w:themeColor="text1"/>
        </w:rPr>
        <w:t xml:space="preserve"> </w:t>
      </w:r>
    </w:p>
    <w:p w14:paraId="4CA6EF37" w14:textId="77777777" w:rsidR="00551CAC" w:rsidRPr="00551CAC" w:rsidRDefault="004634CB" w:rsidP="004634CB">
      <w:pPr>
        <w:pStyle w:val="ListParagraph"/>
        <w:numPr>
          <w:ilvl w:val="0"/>
          <w:numId w:val="8"/>
        </w:numPr>
        <w:rPr>
          <w:rFonts w:ascii="Times New Roman" w:eastAsiaTheme="majorEastAsia" w:hAnsi="Times New Roman" w:cs="Times New Roman"/>
          <w:color w:val="000000" w:themeColor="text1"/>
        </w:rPr>
      </w:pPr>
      <w:r w:rsidRPr="00551CAC">
        <w:rPr>
          <w:rFonts w:ascii="Times New Roman" w:eastAsiaTheme="majorEastAsia" w:hAnsi="Times New Roman" w:cs="Times New Roman"/>
          <w:color w:val="000000" w:themeColor="text1"/>
        </w:rPr>
        <w:t xml:space="preserve">helps to create a sense of community and belonging towards the </w:t>
      </w:r>
      <w:proofErr w:type="gramStart"/>
      <w:r w:rsidRPr="00551CAC">
        <w:rPr>
          <w:rFonts w:ascii="Times New Roman" w:eastAsiaTheme="majorEastAsia" w:hAnsi="Times New Roman" w:cs="Times New Roman"/>
          <w:color w:val="000000" w:themeColor="text1"/>
        </w:rPr>
        <w:t>school;</w:t>
      </w:r>
      <w:proofErr w:type="gramEnd"/>
      <w:r w:rsidRPr="00551CAC">
        <w:rPr>
          <w:rFonts w:ascii="Times New Roman" w:eastAsiaTheme="majorEastAsia" w:hAnsi="Times New Roman" w:cs="Times New Roman"/>
          <w:color w:val="000000" w:themeColor="text1"/>
        </w:rPr>
        <w:t xml:space="preserve"> </w:t>
      </w:r>
    </w:p>
    <w:p w14:paraId="7B7C51F7" w14:textId="54871E68" w:rsidR="00551CAC" w:rsidRPr="00551CAC" w:rsidRDefault="004634CB" w:rsidP="004634CB">
      <w:pPr>
        <w:pStyle w:val="ListParagraph"/>
        <w:numPr>
          <w:ilvl w:val="0"/>
          <w:numId w:val="8"/>
        </w:numPr>
        <w:rPr>
          <w:rFonts w:ascii="Times New Roman" w:eastAsiaTheme="majorEastAsia" w:hAnsi="Times New Roman" w:cs="Times New Roman"/>
          <w:color w:val="000000" w:themeColor="text1"/>
        </w:rPr>
      </w:pPr>
      <w:r w:rsidRPr="00551CAC">
        <w:rPr>
          <w:rFonts w:ascii="Times New Roman" w:eastAsiaTheme="majorEastAsia" w:hAnsi="Times New Roman" w:cs="Times New Roman"/>
          <w:color w:val="000000" w:themeColor="text1"/>
        </w:rPr>
        <w:t>identifies the children with</w:t>
      </w:r>
      <w:r w:rsidR="00551CAC" w:rsidRPr="00551CAC">
        <w:rPr>
          <w:rFonts w:ascii="Times New Roman" w:eastAsiaTheme="majorEastAsia" w:hAnsi="Times New Roman" w:cs="Times New Roman"/>
          <w:color w:val="000000" w:themeColor="text1"/>
        </w:rPr>
        <w:t>in</w:t>
      </w:r>
      <w:r w:rsidRPr="00551CAC">
        <w:rPr>
          <w:rFonts w:ascii="Times New Roman" w:eastAsiaTheme="majorEastAsia" w:hAnsi="Times New Roman" w:cs="Times New Roman"/>
          <w:color w:val="000000" w:themeColor="text1"/>
        </w:rPr>
        <w:t xml:space="preserve"> the </w:t>
      </w:r>
      <w:proofErr w:type="gramStart"/>
      <w:r w:rsidRPr="00551CAC">
        <w:rPr>
          <w:rFonts w:ascii="Times New Roman" w:eastAsiaTheme="majorEastAsia" w:hAnsi="Times New Roman" w:cs="Times New Roman"/>
          <w:color w:val="000000" w:themeColor="text1"/>
        </w:rPr>
        <w:t>school;</w:t>
      </w:r>
      <w:proofErr w:type="gramEnd"/>
      <w:r w:rsidRPr="00551CAC">
        <w:rPr>
          <w:rFonts w:ascii="Times New Roman" w:eastAsiaTheme="majorEastAsia" w:hAnsi="Times New Roman" w:cs="Times New Roman"/>
          <w:color w:val="000000" w:themeColor="text1"/>
        </w:rPr>
        <w:t xml:space="preserve"> </w:t>
      </w:r>
    </w:p>
    <w:p w14:paraId="03EA8C93" w14:textId="073E48D2" w:rsidR="004634CB" w:rsidRPr="00551CAC" w:rsidRDefault="004634CB" w:rsidP="004634CB">
      <w:pPr>
        <w:pStyle w:val="ListParagraph"/>
        <w:numPr>
          <w:ilvl w:val="0"/>
          <w:numId w:val="8"/>
        </w:numPr>
        <w:rPr>
          <w:rFonts w:ascii="Times New Roman" w:eastAsiaTheme="majorEastAsia" w:hAnsi="Times New Roman" w:cs="Times New Roman"/>
          <w:color w:val="000000" w:themeColor="text1"/>
        </w:rPr>
      </w:pPr>
      <w:r w:rsidRPr="00551CAC">
        <w:rPr>
          <w:rFonts w:ascii="Times New Roman" w:eastAsiaTheme="majorEastAsia" w:hAnsi="Times New Roman" w:cs="Times New Roman"/>
          <w:color w:val="000000" w:themeColor="text1"/>
        </w:rPr>
        <w:t xml:space="preserve">supports our commitment to </w:t>
      </w:r>
      <w:proofErr w:type="gramStart"/>
      <w:r w:rsidRPr="00551CAC">
        <w:rPr>
          <w:rFonts w:ascii="Times New Roman" w:eastAsiaTheme="majorEastAsia" w:hAnsi="Times New Roman" w:cs="Times New Roman"/>
          <w:color w:val="000000" w:themeColor="text1"/>
        </w:rPr>
        <w:t>inclusion;</w:t>
      </w:r>
      <w:proofErr w:type="gramEnd"/>
      <w:r w:rsidRPr="00551CAC">
        <w:rPr>
          <w:rFonts w:ascii="Times New Roman" w:eastAsiaTheme="majorEastAsia" w:hAnsi="Times New Roman" w:cs="Times New Roman"/>
          <w:color w:val="000000" w:themeColor="text1"/>
        </w:rPr>
        <w:t xml:space="preserve"> </w:t>
      </w:r>
    </w:p>
    <w:p w14:paraId="581F9EF8" w14:textId="77777777" w:rsidR="004634CB" w:rsidRPr="00551CAC" w:rsidRDefault="004634CB" w:rsidP="004634CB">
      <w:pPr>
        <w:pStyle w:val="ListParagraph"/>
        <w:numPr>
          <w:ilvl w:val="0"/>
          <w:numId w:val="8"/>
        </w:numPr>
        <w:rPr>
          <w:rFonts w:ascii="Times New Roman" w:eastAsiaTheme="majorEastAsia" w:hAnsi="Times New Roman" w:cs="Times New Roman"/>
          <w:color w:val="000000" w:themeColor="text1"/>
        </w:rPr>
      </w:pPr>
      <w:r w:rsidRPr="00551CAC">
        <w:rPr>
          <w:rFonts w:ascii="Times New Roman" w:eastAsiaTheme="majorEastAsia" w:hAnsi="Times New Roman" w:cs="Times New Roman"/>
          <w:color w:val="000000" w:themeColor="text1"/>
        </w:rPr>
        <w:t xml:space="preserve">prevents children from wearing ‘fashion clothes’ that could be distracting in </w:t>
      </w:r>
      <w:proofErr w:type="gramStart"/>
      <w:r w:rsidRPr="00551CAC">
        <w:rPr>
          <w:rFonts w:ascii="Times New Roman" w:eastAsiaTheme="majorEastAsia" w:hAnsi="Times New Roman" w:cs="Times New Roman"/>
          <w:color w:val="000000" w:themeColor="text1"/>
        </w:rPr>
        <w:t>class;</w:t>
      </w:r>
      <w:proofErr w:type="gramEnd"/>
      <w:r w:rsidRPr="00551CAC">
        <w:rPr>
          <w:rFonts w:ascii="Times New Roman" w:eastAsiaTheme="majorEastAsia" w:hAnsi="Times New Roman" w:cs="Times New Roman"/>
          <w:color w:val="000000" w:themeColor="text1"/>
        </w:rPr>
        <w:t xml:space="preserve"> </w:t>
      </w:r>
    </w:p>
    <w:p w14:paraId="321219B0" w14:textId="77777777" w:rsidR="00551CAC" w:rsidRPr="00551CAC" w:rsidRDefault="004634CB" w:rsidP="004634CB">
      <w:pPr>
        <w:pStyle w:val="ListParagraph"/>
        <w:numPr>
          <w:ilvl w:val="0"/>
          <w:numId w:val="8"/>
        </w:numPr>
        <w:rPr>
          <w:rFonts w:ascii="Times New Roman" w:eastAsiaTheme="majorEastAsia" w:hAnsi="Times New Roman" w:cs="Times New Roman"/>
          <w:color w:val="000000" w:themeColor="text1"/>
        </w:rPr>
      </w:pPr>
      <w:r w:rsidRPr="00551CAC">
        <w:rPr>
          <w:rFonts w:ascii="Times New Roman" w:eastAsiaTheme="majorEastAsia" w:hAnsi="Times New Roman" w:cs="Times New Roman"/>
          <w:color w:val="000000" w:themeColor="text1"/>
        </w:rPr>
        <w:t xml:space="preserve">is practical, smart and designed with health and safety in </w:t>
      </w:r>
      <w:proofErr w:type="gramStart"/>
      <w:r w:rsidRPr="00551CAC">
        <w:rPr>
          <w:rFonts w:ascii="Times New Roman" w:eastAsiaTheme="majorEastAsia" w:hAnsi="Times New Roman" w:cs="Times New Roman"/>
          <w:color w:val="000000" w:themeColor="text1"/>
        </w:rPr>
        <w:t>mind;</w:t>
      </w:r>
      <w:proofErr w:type="gramEnd"/>
      <w:r w:rsidRPr="00551CAC">
        <w:rPr>
          <w:rFonts w:ascii="Times New Roman" w:eastAsiaTheme="majorEastAsia" w:hAnsi="Times New Roman" w:cs="Times New Roman"/>
          <w:color w:val="000000" w:themeColor="text1"/>
        </w:rPr>
        <w:t xml:space="preserve"> </w:t>
      </w:r>
    </w:p>
    <w:p w14:paraId="50227971" w14:textId="5EA66F8B" w:rsidR="004634CB" w:rsidRPr="00551CAC" w:rsidRDefault="004634CB" w:rsidP="004634CB">
      <w:pPr>
        <w:pStyle w:val="ListParagraph"/>
        <w:numPr>
          <w:ilvl w:val="0"/>
          <w:numId w:val="8"/>
        </w:numPr>
        <w:rPr>
          <w:rFonts w:ascii="Times New Roman" w:eastAsiaTheme="majorEastAsia" w:hAnsi="Times New Roman" w:cs="Times New Roman"/>
          <w:color w:val="000000" w:themeColor="text1"/>
        </w:rPr>
      </w:pPr>
      <w:r w:rsidRPr="00551CAC">
        <w:rPr>
          <w:rFonts w:ascii="Times New Roman" w:eastAsiaTheme="majorEastAsia" w:hAnsi="Times New Roman" w:cs="Times New Roman"/>
          <w:color w:val="000000" w:themeColor="text1"/>
        </w:rPr>
        <w:t xml:space="preserve">is considered good value for money by most </w:t>
      </w:r>
      <w:proofErr w:type="gramStart"/>
      <w:r w:rsidRPr="00551CAC">
        <w:rPr>
          <w:rFonts w:ascii="Times New Roman" w:eastAsiaTheme="majorEastAsia" w:hAnsi="Times New Roman" w:cs="Times New Roman"/>
          <w:color w:val="000000" w:themeColor="text1"/>
        </w:rPr>
        <w:t>parents;</w:t>
      </w:r>
      <w:proofErr w:type="gramEnd"/>
      <w:r w:rsidRPr="00551CAC">
        <w:rPr>
          <w:rFonts w:ascii="Times New Roman" w:eastAsiaTheme="majorEastAsia" w:hAnsi="Times New Roman" w:cs="Times New Roman"/>
          <w:color w:val="000000" w:themeColor="text1"/>
        </w:rPr>
        <w:t xml:space="preserve"> </w:t>
      </w:r>
    </w:p>
    <w:p w14:paraId="5599CCBA"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  </w:t>
      </w:r>
    </w:p>
    <w:p w14:paraId="084FCBE6"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Expectations </w:t>
      </w:r>
    </w:p>
    <w:p w14:paraId="5E7A1933" w14:textId="1C2B018F"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We expect all pupils to comply with this uniform policy, which will be monitored. If a pupil falls short of these requirements their parents will be advised of this fact by their class teacher. Information about how to acquire the correct items will </w:t>
      </w:r>
      <w:proofErr w:type="gramStart"/>
      <w:r w:rsidRPr="004634CB">
        <w:rPr>
          <w:rFonts w:eastAsiaTheme="majorEastAsia"/>
          <w:color w:val="000000" w:themeColor="text1"/>
          <w:lang w:eastAsia="en-US"/>
        </w:rPr>
        <w:t>provided</w:t>
      </w:r>
      <w:proofErr w:type="gramEnd"/>
      <w:r w:rsidRPr="004634CB">
        <w:rPr>
          <w:rFonts w:eastAsiaTheme="majorEastAsia"/>
          <w:color w:val="000000" w:themeColor="text1"/>
          <w:lang w:eastAsia="en-US"/>
        </w:rPr>
        <w:t xml:space="preserve">. Continued failure to comply will be brought to the attention of the Headteacher. </w:t>
      </w:r>
    </w:p>
    <w:p w14:paraId="0D25A50E"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The Role of Parents </w:t>
      </w:r>
    </w:p>
    <w:p w14:paraId="582D45E0" w14:textId="30E7506D"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We believe that one of the responsibilities of parents is to ensure that their child has the correct uniform and PE kit, and that it is clean, in good repair and that the child’s name is written on all items. </w:t>
      </w:r>
    </w:p>
    <w:p w14:paraId="5BDE7C5D"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The Role of Governors </w:t>
      </w:r>
    </w:p>
    <w:p w14:paraId="056E03D8" w14:textId="1CCAF127" w:rsid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The governing body supports the Headteacher in implementing the School Uniform Policy. It considers all representations from parents regarding the uniform policy and liaises with the Headteacher to ensure that the policy is implemented fairly and with sensitivity. It is the governors’ responsibility to ensure that the school uniform meets all regulations concerning equal opportunities. Governors ensure that the school Uniform Policy enables children to dress sensibly, in clothing that is hardwearing, safe and practical. </w:t>
      </w:r>
    </w:p>
    <w:p w14:paraId="71F02AC8" w14:textId="77777777" w:rsidR="002B7076" w:rsidRPr="002B7076" w:rsidRDefault="002B7076" w:rsidP="004634CB">
      <w:pPr>
        <w:spacing w:after="160" w:line="278" w:lineRule="auto"/>
        <w:ind w:left="0" w:firstLine="0"/>
        <w:rPr>
          <w:rFonts w:eastAsiaTheme="majorEastAsia"/>
          <w:color w:val="000000" w:themeColor="text1"/>
          <w:lang w:eastAsia="en-US"/>
        </w:rPr>
      </w:pPr>
    </w:p>
    <w:p w14:paraId="6E7E4114" w14:textId="1FF1419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Where to buy School uniform </w:t>
      </w:r>
    </w:p>
    <w:p w14:paraId="1BC505FA"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Nationwide School Uniforms </w:t>
      </w:r>
      <w:hyperlink r:id="rId6" w:history="1">
        <w:r w:rsidRPr="004634CB">
          <w:rPr>
            <w:rStyle w:val="Hyperlink"/>
            <w:rFonts w:eastAsiaTheme="majorEastAsia"/>
            <w:lang w:eastAsia="en-US"/>
          </w:rPr>
          <w:t>https://www.nationwideschooluniforms.co.uk/</w:t>
        </w:r>
      </w:hyperlink>
    </w:p>
    <w:p w14:paraId="647B14F4" w14:textId="64E75CAC"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Your School Uniform </w:t>
      </w:r>
      <w:hyperlink r:id="rId7" w:history="1">
        <w:r w:rsidRPr="004634CB">
          <w:rPr>
            <w:rStyle w:val="Hyperlink"/>
            <w:rFonts w:eastAsiaTheme="majorEastAsia"/>
            <w:lang w:eastAsia="en-US"/>
          </w:rPr>
          <w:t>https://www.yourschooluniform.com/</w:t>
        </w:r>
      </w:hyperlink>
    </w:p>
    <w:p w14:paraId="406853CA" w14:textId="0DC095CD" w:rsid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u w:val="single"/>
          <w:lang w:eastAsia="en-US"/>
        </w:rPr>
        <w:t>Uniform can also be bought form most major stores at competitive prices.</w:t>
      </w:r>
      <w:r w:rsidRPr="004634CB">
        <w:rPr>
          <w:rFonts w:eastAsiaTheme="majorEastAsia"/>
          <w:color w:val="000000" w:themeColor="text1"/>
          <w:lang w:eastAsia="en-US"/>
        </w:rPr>
        <w:t xml:space="preserve"> </w:t>
      </w:r>
    </w:p>
    <w:p w14:paraId="7183C5D4" w14:textId="77777777" w:rsidR="002B7076" w:rsidRDefault="002B7076" w:rsidP="004634CB">
      <w:pPr>
        <w:spacing w:after="160" w:line="278" w:lineRule="auto"/>
        <w:ind w:left="0" w:firstLine="0"/>
        <w:rPr>
          <w:rFonts w:eastAsiaTheme="majorEastAsia"/>
          <w:color w:val="000000" w:themeColor="text1"/>
          <w:lang w:eastAsia="en-US"/>
        </w:rPr>
      </w:pPr>
    </w:p>
    <w:p w14:paraId="7ED489AF" w14:textId="77777777" w:rsidR="002B7076" w:rsidRPr="004634CB" w:rsidRDefault="002B7076" w:rsidP="004634CB">
      <w:pPr>
        <w:spacing w:after="160" w:line="278" w:lineRule="auto"/>
        <w:ind w:left="0" w:firstLine="0"/>
        <w:rPr>
          <w:rFonts w:eastAsiaTheme="majorEastAsia"/>
          <w:color w:val="000000" w:themeColor="text1"/>
          <w:lang w:eastAsia="en-US"/>
        </w:rPr>
      </w:pPr>
    </w:p>
    <w:p w14:paraId="3B22037A" w14:textId="19FC2FEE"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lastRenderedPageBreak/>
        <w:t xml:space="preserve">School Uniform List </w:t>
      </w:r>
    </w:p>
    <w:p w14:paraId="22EC20F6" w14:textId="77777777" w:rsid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 Main Uniform Items </w:t>
      </w:r>
    </w:p>
    <w:p w14:paraId="09285D25" w14:textId="79556C5A" w:rsidR="00320A32" w:rsidRPr="004634CB" w:rsidRDefault="00320A32" w:rsidP="004634CB">
      <w:pPr>
        <w:spacing w:after="160" w:line="278" w:lineRule="auto"/>
        <w:ind w:left="0" w:firstLine="0"/>
        <w:rPr>
          <w:rFonts w:eastAsiaTheme="majorEastAsia"/>
          <w:color w:val="000000" w:themeColor="text1"/>
          <w:lang w:eastAsia="en-US"/>
        </w:rPr>
      </w:pPr>
      <w:r w:rsidRPr="00320A32">
        <w:rPr>
          <w:rFonts w:eastAsiaTheme="majorEastAsia"/>
          <w:color w:val="000000" w:themeColor="text1"/>
          <w:lang w:eastAsia="en-US"/>
        </w:rPr>
        <w:t xml:space="preserve">Uniform items with the school logo are optional and </w:t>
      </w:r>
      <w:r w:rsidRPr="00320A32">
        <w:rPr>
          <w:rFonts w:eastAsiaTheme="majorEastAsia"/>
          <w:b/>
          <w:bCs/>
          <w:color w:val="000000" w:themeColor="text1"/>
          <w:lang w:eastAsia="en-US"/>
        </w:rPr>
        <w:t>not compulsory</w:t>
      </w:r>
      <w:r w:rsidRPr="00320A32">
        <w:rPr>
          <w:rFonts w:eastAsiaTheme="majorEastAsia"/>
          <w:color w:val="000000" w:themeColor="text1"/>
          <w:lang w:eastAsia="en-US"/>
        </w:rPr>
        <w:t>. Families are welcome to purchase plain uniform items from any retailer, provided they are in the school colours and styles outlined in this policy.</w:t>
      </w:r>
    </w:p>
    <w:p w14:paraId="57B93556"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Navy blue sweatshirt or cardigan with school logo </w:t>
      </w:r>
    </w:p>
    <w:p w14:paraId="77401861" w14:textId="77777777" w:rsidR="004634CB" w:rsidRPr="004634CB" w:rsidRDefault="004634CB" w:rsidP="004634CB">
      <w:pPr>
        <w:numPr>
          <w:ilvl w:val="0"/>
          <w:numId w:val="6"/>
        </w:numPr>
        <w:spacing w:after="160" w:line="278" w:lineRule="auto"/>
        <w:rPr>
          <w:rFonts w:eastAsiaTheme="majorEastAsia"/>
          <w:color w:val="000000" w:themeColor="text1"/>
          <w:lang w:eastAsia="en-US"/>
        </w:rPr>
      </w:pPr>
      <w:r w:rsidRPr="004634CB">
        <w:rPr>
          <w:rFonts w:eastAsiaTheme="majorEastAsia"/>
          <w:color w:val="000000" w:themeColor="text1"/>
          <w:lang w:eastAsia="en-US"/>
        </w:rPr>
        <w:t xml:space="preserve">Mid-grey skirt, pinafore, shorts or trousers </w:t>
      </w:r>
    </w:p>
    <w:p w14:paraId="70F42FE8" w14:textId="77777777" w:rsidR="004634CB" w:rsidRPr="004634CB" w:rsidRDefault="004634CB" w:rsidP="004634CB">
      <w:pPr>
        <w:numPr>
          <w:ilvl w:val="0"/>
          <w:numId w:val="6"/>
        </w:numPr>
        <w:spacing w:after="160" w:line="278" w:lineRule="auto"/>
        <w:rPr>
          <w:rFonts w:eastAsiaTheme="majorEastAsia"/>
          <w:color w:val="000000" w:themeColor="text1"/>
          <w:lang w:eastAsia="en-US"/>
        </w:rPr>
      </w:pPr>
      <w:r w:rsidRPr="004634CB">
        <w:rPr>
          <w:rFonts w:eastAsiaTheme="majorEastAsia"/>
          <w:color w:val="000000" w:themeColor="text1"/>
          <w:lang w:eastAsia="en-US"/>
        </w:rPr>
        <w:t xml:space="preserve">Pale blue polo shirt with or without school logo </w:t>
      </w:r>
    </w:p>
    <w:p w14:paraId="62DEBC0F" w14:textId="77777777" w:rsidR="004634CB" w:rsidRPr="004634CB" w:rsidRDefault="004634CB" w:rsidP="004634CB">
      <w:pPr>
        <w:numPr>
          <w:ilvl w:val="0"/>
          <w:numId w:val="6"/>
        </w:numPr>
        <w:spacing w:after="160" w:line="278" w:lineRule="auto"/>
        <w:rPr>
          <w:rFonts w:eastAsiaTheme="majorEastAsia"/>
          <w:color w:val="000000" w:themeColor="text1"/>
          <w:lang w:eastAsia="en-US"/>
        </w:rPr>
      </w:pPr>
      <w:r w:rsidRPr="004634CB">
        <w:rPr>
          <w:rFonts w:eastAsiaTheme="majorEastAsia"/>
          <w:color w:val="000000" w:themeColor="text1"/>
          <w:lang w:eastAsia="en-US"/>
        </w:rPr>
        <w:t xml:space="preserve">Black school shoes and plain mid-grey socks or tights. </w:t>
      </w:r>
    </w:p>
    <w:p w14:paraId="15E17121"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 </w:t>
      </w:r>
    </w:p>
    <w:p w14:paraId="7F4010B2" w14:textId="627A068B"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In summer pupils may wish to wear light blue checked summer dresses with white socks. </w:t>
      </w:r>
    </w:p>
    <w:p w14:paraId="57CD8615"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PE Kit </w:t>
      </w:r>
    </w:p>
    <w:p w14:paraId="029DB291" w14:textId="77777777" w:rsidR="004634CB" w:rsidRPr="004634CB" w:rsidRDefault="004634CB" w:rsidP="004634CB">
      <w:pPr>
        <w:numPr>
          <w:ilvl w:val="0"/>
          <w:numId w:val="7"/>
        </w:numPr>
        <w:spacing w:after="160" w:line="278" w:lineRule="auto"/>
        <w:rPr>
          <w:rFonts w:eastAsiaTheme="majorEastAsia"/>
          <w:color w:val="000000" w:themeColor="text1"/>
          <w:lang w:eastAsia="en-US"/>
        </w:rPr>
      </w:pPr>
      <w:r w:rsidRPr="004634CB">
        <w:rPr>
          <w:rFonts w:eastAsiaTheme="majorEastAsia"/>
          <w:color w:val="000000" w:themeColor="text1"/>
          <w:lang w:eastAsia="en-US"/>
        </w:rPr>
        <w:t xml:space="preserve">A pale blue t-shirt with school logo </w:t>
      </w:r>
    </w:p>
    <w:p w14:paraId="76D81D78" w14:textId="77777777" w:rsidR="004634CB" w:rsidRPr="004634CB" w:rsidRDefault="004634CB" w:rsidP="004634CB">
      <w:pPr>
        <w:numPr>
          <w:ilvl w:val="0"/>
          <w:numId w:val="7"/>
        </w:numPr>
        <w:spacing w:after="160" w:line="278" w:lineRule="auto"/>
        <w:rPr>
          <w:rFonts w:eastAsiaTheme="majorEastAsia"/>
          <w:color w:val="000000" w:themeColor="text1"/>
          <w:lang w:eastAsia="en-US"/>
        </w:rPr>
      </w:pPr>
      <w:r w:rsidRPr="004634CB">
        <w:rPr>
          <w:rFonts w:eastAsiaTheme="majorEastAsia"/>
          <w:color w:val="000000" w:themeColor="text1"/>
          <w:lang w:eastAsia="en-US"/>
        </w:rPr>
        <w:t xml:space="preserve">Navy blue shorts, (cycling, rugby, football style shorts or skorts)   </w:t>
      </w:r>
    </w:p>
    <w:p w14:paraId="5BEF78A9" w14:textId="77777777" w:rsidR="004634CB" w:rsidRPr="004634CB" w:rsidRDefault="004634CB" w:rsidP="004634CB">
      <w:pPr>
        <w:numPr>
          <w:ilvl w:val="0"/>
          <w:numId w:val="7"/>
        </w:numPr>
        <w:spacing w:after="160" w:line="278" w:lineRule="auto"/>
        <w:rPr>
          <w:rFonts w:eastAsiaTheme="majorEastAsia"/>
          <w:color w:val="000000" w:themeColor="text1"/>
          <w:lang w:eastAsia="en-US"/>
        </w:rPr>
      </w:pPr>
      <w:r w:rsidRPr="004634CB">
        <w:rPr>
          <w:rFonts w:eastAsiaTheme="majorEastAsia"/>
          <w:color w:val="000000" w:themeColor="text1"/>
          <w:lang w:eastAsia="en-US"/>
        </w:rPr>
        <w:t xml:space="preserve">Plimsolls (KS1 only) and trainers (if socks are worn, they should be white). </w:t>
      </w:r>
    </w:p>
    <w:p w14:paraId="2505E30F" w14:textId="4007D0AB" w:rsidR="004634CB" w:rsidRPr="004634CB" w:rsidRDefault="004634CB" w:rsidP="004634CB">
      <w:pPr>
        <w:numPr>
          <w:ilvl w:val="0"/>
          <w:numId w:val="7"/>
        </w:numPr>
        <w:spacing w:after="160" w:line="278" w:lineRule="auto"/>
        <w:rPr>
          <w:rFonts w:eastAsiaTheme="majorEastAsia"/>
          <w:color w:val="000000" w:themeColor="text1"/>
          <w:lang w:eastAsia="en-US"/>
        </w:rPr>
      </w:pPr>
      <w:r w:rsidRPr="004634CB">
        <w:rPr>
          <w:rFonts w:eastAsiaTheme="majorEastAsia"/>
          <w:color w:val="000000" w:themeColor="text1"/>
          <w:lang w:eastAsia="en-US"/>
        </w:rPr>
        <w:t xml:space="preserve">A navy tracksuit is needed for outdoor PE when the weather gets colder. Shin pads </w:t>
      </w:r>
    </w:p>
    <w:p w14:paraId="6DE46F2B"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Swimming </w:t>
      </w:r>
    </w:p>
    <w:p w14:paraId="1073A54E" w14:textId="686998D2"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For swimming lessons, girls need to wear a one-piece swimsuit. Boys need to wear tight fitting trunks and not the knee-length, loose shorts available; as air gets into these, which affects their speed and agility in the water. All children require a swimming hat.  </w:t>
      </w:r>
    </w:p>
    <w:p w14:paraId="3F99637F"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Outdoor Clothing </w:t>
      </w:r>
    </w:p>
    <w:p w14:paraId="7A8AE7E2" w14:textId="77777777" w:rsid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 A pair of waterproof trousers and a waterproof coat and Wellington boots </w:t>
      </w:r>
    </w:p>
    <w:p w14:paraId="431E2D54" w14:textId="77777777" w:rsidR="00320A32" w:rsidRPr="00320A32" w:rsidRDefault="00320A32" w:rsidP="00320A32">
      <w:pPr>
        <w:spacing w:after="160" w:line="278" w:lineRule="auto"/>
        <w:ind w:left="0" w:firstLine="0"/>
        <w:rPr>
          <w:rFonts w:eastAsiaTheme="majorEastAsia"/>
          <w:b/>
          <w:bCs/>
          <w:color w:val="000000" w:themeColor="text1"/>
          <w:lang w:eastAsia="en-US"/>
        </w:rPr>
      </w:pPr>
      <w:r w:rsidRPr="00320A32">
        <w:rPr>
          <w:rFonts w:eastAsiaTheme="majorEastAsia"/>
          <w:b/>
          <w:bCs/>
          <w:color w:val="000000" w:themeColor="text1"/>
          <w:lang w:eastAsia="en-US"/>
        </w:rPr>
        <w:t>In addition, pre-loved uniform is available to all families and can be collected from the rail in the school reception area. This helps to support affordability and sustainability within our school community.</w:t>
      </w:r>
    </w:p>
    <w:p w14:paraId="6EF46DB4" w14:textId="77777777" w:rsidR="00320A32" w:rsidRPr="004634CB" w:rsidRDefault="00320A32" w:rsidP="004634CB">
      <w:pPr>
        <w:spacing w:after="160" w:line="278" w:lineRule="auto"/>
        <w:ind w:left="0" w:firstLine="0"/>
        <w:rPr>
          <w:rFonts w:eastAsiaTheme="majorEastAsia"/>
          <w:color w:val="000000" w:themeColor="text1"/>
          <w:lang w:eastAsia="en-US"/>
        </w:rPr>
      </w:pPr>
    </w:p>
    <w:p w14:paraId="6C0105E6" w14:textId="77777777" w:rsidR="004634CB" w:rsidRDefault="004634CB" w:rsidP="004634CB">
      <w:pPr>
        <w:spacing w:after="160" w:line="278" w:lineRule="auto"/>
        <w:ind w:left="0" w:firstLine="0"/>
        <w:rPr>
          <w:rFonts w:eastAsiaTheme="majorEastAsia"/>
          <w:color w:val="000000" w:themeColor="text1"/>
          <w:lang w:eastAsia="en-US"/>
        </w:rPr>
      </w:pPr>
    </w:p>
    <w:p w14:paraId="21D9D187" w14:textId="77777777" w:rsidR="00320A32" w:rsidRDefault="00320A32" w:rsidP="004634CB">
      <w:pPr>
        <w:spacing w:after="160" w:line="278" w:lineRule="auto"/>
        <w:ind w:left="0" w:firstLine="0"/>
        <w:rPr>
          <w:rFonts w:eastAsiaTheme="majorEastAsia"/>
          <w:color w:val="000000" w:themeColor="text1"/>
          <w:lang w:eastAsia="en-US"/>
        </w:rPr>
      </w:pPr>
    </w:p>
    <w:p w14:paraId="7AC76A1D" w14:textId="6422B07F"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Jewellery and buttons </w:t>
      </w:r>
    </w:p>
    <w:p w14:paraId="4F3EE4A1"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It is not appropriate for children to wear jewellery except a sensible watch and a pair of small plain stud earrings. Please read the guidance below which relates to earrings in school and </w:t>
      </w:r>
      <w:r w:rsidRPr="004634CB">
        <w:rPr>
          <w:rFonts w:eastAsiaTheme="majorEastAsia"/>
          <w:color w:val="000000" w:themeColor="text1"/>
          <w:lang w:eastAsia="en-US"/>
        </w:rPr>
        <w:lastRenderedPageBreak/>
        <w:t xml:space="preserve">PE. In addition, children may not wear clothes with buttons during PE lessons for Health and Safety reasons. </w:t>
      </w:r>
    </w:p>
    <w:p w14:paraId="3AD5C556"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Hairstyles </w:t>
      </w:r>
    </w:p>
    <w:p w14:paraId="36004DB5"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Hairstyles should be appropriate for school, i.e. no “</w:t>
      </w:r>
      <w:proofErr w:type="spellStart"/>
      <w:r w:rsidRPr="004634CB">
        <w:rPr>
          <w:rFonts w:eastAsiaTheme="majorEastAsia"/>
          <w:color w:val="000000" w:themeColor="text1"/>
          <w:lang w:eastAsia="en-US"/>
        </w:rPr>
        <w:t>mohicans</w:t>
      </w:r>
      <w:proofErr w:type="spellEnd"/>
      <w:r w:rsidRPr="004634CB">
        <w:rPr>
          <w:rFonts w:eastAsiaTheme="majorEastAsia"/>
          <w:color w:val="000000" w:themeColor="text1"/>
          <w:lang w:eastAsia="en-US"/>
        </w:rPr>
        <w:t xml:space="preserve">”, no designs cut into hair, no extremely short hair (no-guard or number 1) or bright coloured highlights. All long hair (shoulder length or longer) should be tied back.  </w:t>
      </w:r>
    </w:p>
    <w:p w14:paraId="44B1EDF3"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School Bags </w:t>
      </w:r>
    </w:p>
    <w:p w14:paraId="3DEEC6C2" w14:textId="1D5323E9"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There is no reason for children to bring large bags into school. There is a great shortage of space in the cloakrooms and large bags exacerbate the problem. Lunch boxes can be carried and stored on trolleys. Book bags are appropriate and can be purchased from our school uniform suppliers.  </w:t>
      </w:r>
    </w:p>
    <w:p w14:paraId="0C4BCB7C"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After-school Sports and Competitions Football Club </w:t>
      </w:r>
    </w:p>
    <w:p w14:paraId="2A89DD1F" w14:textId="2511220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The rules for inter-school and county competitions require that football boots should be worn. Therefore, we ask that children attending after school clubs wear football boots (plastic and metal studs are both acceptable) and shin pads. </w:t>
      </w:r>
    </w:p>
    <w:p w14:paraId="05F4BF0A"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If your child is chosen to represent the school for a sporting event, they may be provided with a school kit. However, if they are required to wear their PE kit, we expect them to be dressed in the correct clothes, as stated above. It will state in their letter whether they will be provided with school kit or not.  </w:t>
      </w:r>
    </w:p>
    <w:p w14:paraId="19518EC5"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Equality Impact Assessment </w:t>
      </w:r>
    </w:p>
    <w:p w14:paraId="46A58B93" w14:textId="36990077" w:rsid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We as a school community have a commitment to promote equality. Therefore, an equality impact assessment has been undertaken and we believe this policy is in line with the Equality Act 2010 as it is fair, it does not prioritise or disadvantage any </w:t>
      </w:r>
      <w:proofErr w:type="gramStart"/>
      <w:r w:rsidRPr="004634CB">
        <w:rPr>
          <w:rFonts w:eastAsiaTheme="majorEastAsia"/>
          <w:color w:val="000000" w:themeColor="text1"/>
          <w:lang w:eastAsia="en-US"/>
        </w:rPr>
        <w:t>pupil</w:t>
      </w:r>
      <w:proofErr w:type="gramEnd"/>
      <w:r w:rsidRPr="004634CB">
        <w:rPr>
          <w:rFonts w:eastAsiaTheme="majorEastAsia"/>
          <w:color w:val="000000" w:themeColor="text1"/>
          <w:lang w:eastAsia="en-US"/>
        </w:rPr>
        <w:t xml:space="preserve"> and it helps to promote equality at this school. </w:t>
      </w:r>
    </w:p>
    <w:p w14:paraId="1233228E" w14:textId="7E367569" w:rsidR="00551CAC" w:rsidRPr="00551CAC" w:rsidRDefault="00551CAC" w:rsidP="00551CAC">
      <w:pPr>
        <w:spacing w:after="160" w:line="278" w:lineRule="auto"/>
        <w:ind w:left="0" w:firstLine="0"/>
        <w:rPr>
          <w:rFonts w:eastAsiaTheme="majorEastAsia"/>
          <w:color w:val="000000" w:themeColor="text1"/>
          <w:lang w:eastAsia="en-US"/>
        </w:rPr>
      </w:pPr>
      <w:r w:rsidRPr="00551CAC">
        <w:rPr>
          <w:rFonts w:eastAsiaTheme="majorEastAsia"/>
          <w:b/>
          <w:bCs/>
          <w:color w:val="000000" w:themeColor="text1"/>
          <w:lang w:eastAsia="en-US"/>
        </w:rPr>
        <w:t>Adaptations for Pupils with SEND</w:t>
      </w:r>
      <w:r w:rsidRPr="00551CAC">
        <w:rPr>
          <w:rFonts w:eastAsiaTheme="majorEastAsia"/>
          <w:color w:val="000000" w:themeColor="text1"/>
          <w:lang w:eastAsia="en-US"/>
        </w:rPr>
        <w:br/>
        <w:t xml:space="preserve">At </w:t>
      </w:r>
      <w:proofErr w:type="spellStart"/>
      <w:r w:rsidRPr="00551CAC">
        <w:rPr>
          <w:rFonts w:eastAsiaTheme="majorEastAsia"/>
          <w:color w:val="000000" w:themeColor="text1"/>
          <w:lang w:eastAsia="en-US"/>
        </w:rPr>
        <w:t>Ropsley</w:t>
      </w:r>
      <w:proofErr w:type="spellEnd"/>
      <w:r w:rsidRPr="00551CAC">
        <w:rPr>
          <w:rFonts w:eastAsiaTheme="majorEastAsia"/>
          <w:color w:val="000000" w:themeColor="text1"/>
          <w:lang w:eastAsia="en-US"/>
        </w:rPr>
        <w:t xml:space="preserve"> Church of England Primary School, we recogni</w:t>
      </w:r>
      <w:r>
        <w:rPr>
          <w:rFonts w:eastAsiaTheme="majorEastAsia"/>
          <w:color w:val="000000" w:themeColor="text1"/>
          <w:lang w:eastAsia="en-US"/>
        </w:rPr>
        <w:t>s</w:t>
      </w:r>
      <w:r w:rsidRPr="00551CAC">
        <w:rPr>
          <w:rFonts w:eastAsiaTheme="majorEastAsia"/>
          <w:color w:val="000000" w:themeColor="text1"/>
          <w:lang w:eastAsia="en-US"/>
        </w:rPr>
        <w:t>e that some pupils with special educational needs and disabilities (SEND) may require reasonable adaptations to the school uniform policy to ensure they feel comfortable, included, and able to access their learning fully. Adaptations may include adjustments for sensory sensitivities, medical conditions, or physical needs, such as allowing alternative fabric choices, modified footwear, or fastenings that support independence. These adaptations will be considered on a case-by-case basis, in consultation with parents or carers, to best meet the individual needs of the child while maintaining the principles of our school uniform policy.</w:t>
      </w:r>
    </w:p>
    <w:p w14:paraId="1619C628" w14:textId="77777777" w:rsidR="00551CAC" w:rsidRPr="004634CB" w:rsidRDefault="00551CAC" w:rsidP="004634CB">
      <w:pPr>
        <w:spacing w:after="160" w:line="278" w:lineRule="auto"/>
        <w:ind w:left="0" w:firstLine="0"/>
        <w:rPr>
          <w:rFonts w:eastAsiaTheme="majorEastAsia"/>
          <w:color w:val="000000" w:themeColor="text1"/>
          <w:lang w:eastAsia="en-US"/>
        </w:rPr>
      </w:pPr>
    </w:p>
    <w:p w14:paraId="57E85646"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Monitoring and Review </w:t>
      </w:r>
    </w:p>
    <w:p w14:paraId="77B04A69" w14:textId="54991E83"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The governing body monitors and reviews the school uniform policy through its committee work </w:t>
      </w:r>
      <w:proofErr w:type="gramStart"/>
      <w:r w:rsidRPr="004634CB">
        <w:rPr>
          <w:rFonts w:eastAsiaTheme="majorEastAsia"/>
          <w:color w:val="000000" w:themeColor="text1"/>
          <w:lang w:eastAsia="en-US"/>
        </w:rPr>
        <w:t>by:</w:t>
      </w:r>
      <w:proofErr w:type="gramEnd"/>
      <w:r w:rsidRPr="004634CB">
        <w:rPr>
          <w:rFonts w:eastAsiaTheme="majorEastAsia"/>
          <w:color w:val="000000" w:themeColor="text1"/>
          <w:lang w:eastAsia="en-US"/>
        </w:rPr>
        <w:t xml:space="preserve"> seeking the views of parents, to ensure that they agree with and support the policy; </w:t>
      </w:r>
      <w:r w:rsidRPr="004634CB">
        <w:rPr>
          <w:rFonts w:eastAsiaTheme="majorEastAsia"/>
          <w:color w:val="000000" w:themeColor="text1"/>
          <w:lang w:eastAsia="en-US"/>
        </w:rPr>
        <w:lastRenderedPageBreak/>
        <w:t xml:space="preserve">considering, with the Headteacher, any requests from parents for individual children to have special dispensation with regard to school uniform; </w:t>
      </w:r>
    </w:p>
    <w:p w14:paraId="4D70754A" w14:textId="77777777" w:rsidR="00551CAC" w:rsidRDefault="00551CAC">
      <w:pPr>
        <w:spacing w:after="160" w:line="278" w:lineRule="auto"/>
        <w:ind w:left="0" w:firstLine="0"/>
        <w:rPr>
          <w:rFonts w:asciiTheme="minorHAnsi" w:eastAsiaTheme="majorEastAsia" w:hAnsiTheme="minorHAnsi" w:cstheme="majorHAnsi"/>
          <w:b/>
          <w:bCs/>
          <w:color w:val="000000" w:themeColor="text1"/>
          <w:sz w:val="28"/>
          <w:szCs w:val="28"/>
          <w:lang w:eastAsia="en-US"/>
        </w:rPr>
      </w:pPr>
      <w:r>
        <w:rPr>
          <w:rFonts w:cstheme="majorHAnsi"/>
          <w:b/>
          <w:bCs/>
          <w:color w:val="000000" w:themeColor="text1"/>
        </w:rPr>
        <w:br w:type="page"/>
      </w:r>
    </w:p>
    <w:p w14:paraId="10C835FC" w14:textId="0A43285F" w:rsidR="003C3C8B" w:rsidRPr="003C3C8B" w:rsidRDefault="004634CB" w:rsidP="003C3C8B">
      <w:pPr>
        <w:pStyle w:val="Heading3"/>
        <w:jc w:val="center"/>
        <w:rPr>
          <w:rFonts w:cstheme="majorHAnsi"/>
          <w:color w:val="000000" w:themeColor="text1"/>
        </w:rPr>
      </w:pPr>
      <w:r>
        <w:rPr>
          <w:rFonts w:cstheme="majorHAnsi"/>
          <w:b/>
          <w:bCs/>
          <w:color w:val="000000" w:themeColor="text1"/>
        </w:rPr>
        <w:lastRenderedPageBreak/>
        <w:br/>
      </w:r>
      <w:r w:rsidR="003C3C8B" w:rsidRPr="003C3C8B">
        <w:rPr>
          <w:rFonts w:cstheme="majorHAnsi"/>
          <w:b/>
          <w:bCs/>
          <w:noProof/>
          <w:color w:val="000000" w:themeColor="text1"/>
        </w:rPr>
        <w:drawing>
          <wp:anchor distT="0" distB="0" distL="114300" distR="114300" simplePos="0" relativeHeight="251660288" behindDoc="0" locked="0" layoutInCell="1" allowOverlap="1" wp14:anchorId="19F85B8D" wp14:editId="5A50EA3E">
            <wp:simplePos x="0" y="0"/>
            <wp:positionH relativeFrom="margin">
              <wp:posOffset>5155565</wp:posOffset>
            </wp:positionH>
            <wp:positionV relativeFrom="paragraph">
              <wp:posOffset>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003C3C8B" w:rsidRPr="003C3C8B">
        <w:rPr>
          <w:rFonts w:cstheme="majorHAnsi"/>
          <w:b/>
          <w:bCs/>
          <w:color w:val="000000" w:themeColor="text1"/>
        </w:rPr>
        <w:t>Policy/Vision impact review</w:t>
      </w:r>
      <w:r w:rsidR="003C3C8B" w:rsidRPr="00A40FB8">
        <w:rPr>
          <w:rFonts w:cstheme="majorHAnsi"/>
          <w:color w:val="000000" w:themeColor="text1"/>
        </w:rPr>
        <w:t xml:space="preserve"> </w:t>
      </w:r>
      <w:r w:rsidR="003C3C8B" w:rsidRPr="00A40FB8">
        <w:rPr>
          <w:rFonts w:cstheme="majorHAnsi"/>
          <w:color w:val="000000" w:themeColor="text1"/>
        </w:rPr>
        <w:br/>
      </w:r>
      <w:r w:rsidR="003C3C8B" w:rsidRPr="00A40FB8">
        <w:rPr>
          <w:rFonts w:eastAsia="Calibri" w:cstheme="majorHAnsi"/>
          <w:i/>
          <w:iCs/>
          <w:color w:val="000000" w:themeColor="text1"/>
        </w:rPr>
        <w:t>In God's image, we strive and shine: with happy hearts and inspired minds</w:t>
      </w:r>
    </w:p>
    <w:p w14:paraId="24294492" w14:textId="6D372C6E" w:rsidR="003C3C8B" w:rsidRDefault="003C3C8B" w:rsidP="003C3C8B">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Our Vision</w:t>
      </w:r>
      <w:r w:rsidRPr="00A40FB8">
        <w:rPr>
          <w:rFonts w:asciiTheme="majorHAnsi" w:hAnsiTheme="majorHAnsi" w:cstheme="majorHAnsi"/>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3FC3EE3B" w14:textId="77777777" w:rsidR="00A0278B" w:rsidRPr="00A40FB8" w:rsidRDefault="00A0278B" w:rsidP="003C3C8B">
      <w:pPr>
        <w:rPr>
          <w:rFonts w:asciiTheme="majorHAnsi" w:hAnsiTheme="majorHAnsi" w:cstheme="majorHAnsi"/>
          <w:b/>
          <w:bCs/>
          <w:color w:val="000000" w:themeColor="text1"/>
        </w:rPr>
      </w:pPr>
    </w:p>
    <w:tbl>
      <w:tblPr>
        <w:tblStyle w:val="TableGrid0"/>
        <w:tblW w:w="9776" w:type="dxa"/>
        <w:tblLook w:val="04A0" w:firstRow="1" w:lastRow="0" w:firstColumn="1" w:lastColumn="0" w:noHBand="0" w:noVBand="1"/>
      </w:tblPr>
      <w:tblGrid>
        <w:gridCol w:w="2405"/>
        <w:gridCol w:w="7371"/>
      </w:tblGrid>
      <w:tr w:rsidR="003C3C8B" w:rsidRPr="00A40FB8" w14:paraId="3CED764A" w14:textId="77777777" w:rsidTr="0003206C">
        <w:tc>
          <w:tcPr>
            <w:tcW w:w="2405" w:type="dxa"/>
          </w:tcPr>
          <w:p w14:paraId="5E38566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Policy Name</w:t>
            </w:r>
          </w:p>
        </w:tc>
        <w:tc>
          <w:tcPr>
            <w:tcW w:w="7371" w:type="dxa"/>
          </w:tcPr>
          <w:p w14:paraId="325689B3" w14:textId="51063345" w:rsidR="003C3C8B" w:rsidRPr="002D3F65" w:rsidRDefault="00551CAC" w:rsidP="0003206C">
            <w:pPr>
              <w:jc w:val="both"/>
              <w:rPr>
                <w:color w:val="000000" w:themeColor="text1"/>
              </w:rPr>
            </w:pPr>
            <w:r>
              <w:rPr>
                <w:color w:val="000000" w:themeColor="text1"/>
              </w:rPr>
              <w:t xml:space="preserve">Uniform </w:t>
            </w:r>
            <w:r w:rsidR="002D3F65" w:rsidRPr="002D3F65">
              <w:rPr>
                <w:color w:val="000000" w:themeColor="text1"/>
              </w:rPr>
              <w:t>Policy</w:t>
            </w:r>
          </w:p>
        </w:tc>
      </w:tr>
      <w:tr w:rsidR="003C3C8B" w:rsidRPr="00A40FB8" w14:paraId="0C5660E7" w14:textId="77777777" w:rsidTr="0003206C">
        <w:tc>
          <w:tcPr>
            <w:tcW w:w="2405" w:type="dxa"/>
          </w:tcPr>
          <w:p w14:paraId="7CDFBBB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2E3041BB" w14:textId="573A8BE5" w:rsidR="003C3C8B" w:rsidRPr="00A40FB8" w:rsidRDefault="002D3F65" w:rsidP="0003206C">
            <w:pPr>
              <w:jc w:val="both"/>
              <w:rPr>
                <w:rFonts w:asciiTheme="majorHAnsi" w:hAnsiTheme="majorHAnsi" w:cstheme="majorHAnsi"/>
                <w:color w:val="000000" w:themeColor="text1"/>
              </w:rPr>
            </w:pPr>
            <w:r>
              <w:rPr>
                <w:rFonts w:asciiTheme="majorHAnsi" w:hAnsiTheme="majorHAnsi" w:cstheme="majorHAnsi"/>
                <w:color w:val="000000" w:themeColor="text1"/>
              </w:rPr>
              <w:t>Ann Cook</w:t>
            </w:r>
          </w:p>
        </w:tc>
      </w:tr>
      <w:tr w:rsidR="003C3C8B" w:rsidRPr="00A40FB8" w14:paraId="79A5D009" w14:textId="77777777" w:rsidTr="0003206C">
        <w:tc>
          <w:tcPr>
            <w:tcW w:w="2405" w:type="dxa"/>
            <w:tcBorders>
              <w:bottom w:val="single" w:sz="4" w:space="0" w:color="auto"/>
            </w:tcBorders>
          </w:tcPr>
          <w:p w14:paraId="68D039B5"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1742D303" w14:textId="079696B2" w:rsidR="003C3C8B" w:rsidRPr="00A40FB8" w:rsidRDefault="00551CAC" w:rsidP="0003206C">
            <w:pPr>
              <w:jc w:val="both"/>
              <w:rPr>
                <w:rFonts w:asciiTheme="majorHAnsi" w:hAnsiTheme="majorHAnsi" w:cstheme="majorHAnsi"/>
                <w:color w:val="000000" w:themeColor="text1"/>
              </w:rPr>
            </w:pPr>
            <w:r>
              <w:rPr>
                <w:rFonts w:asciiTheme="majorHAnsi" w:hAnsiTheme="majorHAnsi" w:cstheme="majorHAnsi"/>
                <w:color w:val="000000" w:themeColor="text1"/>
              </w:rPr>
              <w:t>January 25</w:t>
            </w:r>
          </w:p>
        </w:tc>
      </w:tr>
      <w:tr w:rsidR="003C3C8B" w:rsidRPr="00A40FB8" w14:paraId="665FBDFE" w14:textId="77777777" w:rsidTr="0003206C">
        <w:tc>
          <w:tcPr>
            <w:tcW w:w="2405" w:type="dxa"/>
            <w:tcBorders>
              <w:left w:val="nil"/>
              <w:right w:val="nil"/>
            </w:tcBorders>
          </w:tcPr>
          <w:p w14:paraId="692AE114"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2D09A731"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00AC87E1" w14:textId="77777777" w:rsidTr="0003206C">
        <w:trPr>
          <w:trHeight w:val="562"/>
        </w:trPr>
        <w:tc>
          <w:tcPr>
            <w:tcW w:w="9776" w:type="dxa"/>
            <w:gridSpan w:val="2"/>
            <w:shd w:val="clear" w:color="auto" w:fill="D9D9D9" w:themeFill="background1" w:themeFillShade="D9"/>
          </w:tcPr>
          <w:p w14:paraId="0208A626"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20DAB05C"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3C3C8B" w:rsidRPr="00A40FB8" w14:paraId="20589DA5" w14:textId="77777777" w:rsidTr="0003206C">
        <w:trPr>
          <w:trHeight w:val="1304"/>
        </w:trPr>
        <w:tc>
          <w:tcPr>
            <w:tcW w:w="9776" w:type="dxa"/>
            <w:gridSpan w:val="2"/>
          </w:tcPr>
          <w:p w14:paraId="751777B7" w14:textId="04B165E0" w:rsidR="003C3C8B" w:rsidRPr="00A40FB8" w:rsidRDefault="00551CAC" w:rsidP="002D3F65">
            <w:pPr>
              <w:jc w:val="both"/>
              <w:rPr>
                <w:rFonts w:asciiTheme="majorHAnsi" w:hAnsiTheme="majorHAnsi" w:cstheme="majorHAnsi"/>
                <w:color w:val="000000" w:themeColor="text1"/>
              </w:rPr>
            </w:pPr>
            <w:r w:rsidRPr="00551CAC">
              <w:rPr>
                <w:rFonts w:asciiTheme="majorHAnsi" w:hAnsiTheme="majorHAnsi" w:cstheme="majorHAnsi"/>
                <w:color w:val="000000" w:themeColor="text1"/>
                <w:lang w:val="en-GB"/>
              </w:rPr>
              <w:t>The uniform policy fosters pride, belonging, and equality, uniting pupils, parents, staff, and governors in a shared identity. It ensures practicality, inclusivity, and affordability, creating a caring, happy, and respectful environment where everyone feels valued and supported.</w:t>
            </w:r>
          </w:p>
        </w:tc>
      </w:tr>
      <w:tr w:rsidR="003C3C8B" w:rsidRPr="00A40FB8" w14:paraId="587AA8BD" w14:textId="77777777" w:rsidTr="0003206C">
        <w:tc>
          <w:tcPr>
            <w:tcW w:w="2405" w:type="dxa"/>
            <w:tcBorders>
              <w:left w:val="nil"/>
              <w:right w:val="nil"/>
            </w:tcBorders>
          </w:tcPr>
          <w:p w14:paraId="02A487A8"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7CF4DAC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77120037" w14:textId="77777777" w:rsidTr="0003206C">
        <w:tc>
          <w:tcPr>
            <w:tcW w:w="9776" w:type="dxa"/>
            <w:gridSpan w:val="2"/>
            <w:shd w:val="clear" w:color="auto" w:fill="D9D9D9" w:themeFill="background1" w:themeFillShade="D9"/>
          </w:tcPr>
          <w:p w14:paraId="74A84954"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Impact</w:t>
            </w:r>
          </w:p>
        </w:tc>
      </w:tr>
      <w:tr w:rsidR="003C3C8B" w:rsidRPr="00A40FB8" w14:paraId="0D736BA7" w14:textId="77777777" w:rsidTr="0003206C">
        <w:tc>
          <w:tcPr>
            <w:tcW w:w="2405" w:type="dxa"/>
          </w:tcPr>
          <w:p w14:paraId="089F42FB"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60D95A8B" w14:textId="4389322E" w:rsidR="003C3C8B" w:rsidRPr="00A40FB8" w:rsidRDefault="00551CAC" w:rsidP="002D3F65">
            <w:pPr>
              <w:ind w:left="0" w:firstLine="0"/>
              <w:jc w:val="both"/>
              <w:rPr>
                <w:rFonts w:asciiTheme="majorHAnsi" w:hAnsiTheme="majorHAnsi" w:cstheme="majorHAnsi"/>
                <w:color w:val="000000" w:themeColor="text1"/>
              </w:rPr>
            </w:pPr>
            <w:r w:rsidRPr="00551CAC">
              <w:rPr>
                <w:rFonts w:asciiTheme="majorHAnsi" w:hAnsiTheme="majorHAnsi" w:cstheme="majorHAnsi"/>
                <w:color w:val="000000" w:themeColor="text1"/>
                <w:lang w:val="en-GB"/>
              </w:rPr>
              <w:t>This policy fosters a sense of pride and belonging among pupils, helping them feel connected to our inclusive school community. By ensuring the uniform is practical, smart, and accessible, it supports their ability to engage fully in our innovative and inspiring curriculum, empowering every child to flourish as a valued and precious member of the school family.</w:t>
            </w:r>
          </w:p>
        </w:tc>
      </w:tr>
      <w:tr w:rsidR="003C3C8B" w:rsidRPr="00A40FB8" w14:paraId="1D969BE6" w14:textId="77777777" w:rsidTr="0003206C">
        <w:tc>
          <w:tcPr>
            <w:tcW w:w="2405" w:type="dxa"/>
          </w:tcPr>
          <w:p w14:paraId="1FF5A163"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2D3D23E4" w14:textId="7B35E048" w:rsidR="003C3C8B" w:rsidRPr="00A40FB8" w:rsidRDefault="00551CAC" w:rsidP="0003206C">
            <w:pPr>
              <w:jc w:val="both"/>
              <w:rPr>
                <w:rFonts w:asciiTheme="majorHAnsi" w:hAnsiTheme="majorHAnsi" w:cstheme="majorHAnsi"/>
                <w:color w:val="000000" w:themeColor="text1"/>
              </w:rPr>
            </w:pPr>
            <w:r w:rsidRPr="00551CAC">
              <w:rPr>
                <w:rFonts w:asciiTheme="majorHAnsi" w:hAnsiTheme="majorHAnsi" w:cstheme="majorHAnsi"/>
                <w:color w:val="000000" w:themeColor="text1"/>
                <w:lang w:val="en-GB"/>
              </w:rPr>
              <w:t>The policy reassures parents that the school is committed to inclusion and practicality, offering a uniform that is affordable and designed with their children's health, safety, and well-being in mind. By promoting a shared sense of community and pride, the policy reflects our vision of being a caring, happy school where all families feel supported and valued.</w:t>
            </w:r>
          </w:p>
        </w:tc>
      </w:tr>
      <w:tr w:rsidR="003C3C8B" w:rsidRPr="00A40FB8" w14:paraId="6848A7F7" w14:textId="77777777" w:rsidTr="0003206C">
        <w:tc>
          <w:tcPr>
            <w:tcW w:w="2405" w:type="dxa"/>
          </w:tcPr>
          <w:p w14:paraId="35E797A1"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Staff</w:t>
            </w:r>
          </w:p>
        </w:tc>
        <w:tc>
          <w:tcPr>
            <w:tcW w:w="7371" w:type="dxa"/>
          </w:tcPr>
          <w:p w14:paraId="10B0C37F" w14:textId="2D7FA815" w:rsidR="003C3C8B" w:rsidRPr="00A40FB8" w:rsidRDefault="00551CAC" w:rsidP="0003206C">
            <w:pPr>
              <w:jc w:val="both"/>
              <w:rPr>
                <w:rFonts w:asciiTheme="majorHAnsi" w:hAnsiTheme="majorHAnsi" w:cstheme="majorHAnsi"/>
                <w:color w:val="000000" w:themeColor="text1"/>
              </w:rPr>
            </w:pPr>
            <w:r w:rsidRPr="00551CAC">
              <w:rPr>
                <w:rFonts w:asciiTheme="majorHAnsi" w:hAnsiTheme="majorHAnsi" w:cstheme="majorHAnsi"/>
                <w:color w:val="000000" w:themeColor="text1"/>
                <w:lang w:val="en-GB"/>
              </w:rPr>
              <w:t>This policy helps staff create a focused and inclusive learning environment by removing distractions and promoting a sense of unity among pupils. It aligns with our values by fostering a culture where all children, regardless of background, feel equal and included, enabling staff to nurture every child’s growth and love of learning.</w:t>
            </w:r>
          </w:p>
        </w:tc>
      </w:tr>
      <w:tr w:rsidR="003C3C8B" w:rsidRPr="00A40FB8" w14:paraId="717F0A74" w14:textId="77777777" w:rsidTr="0003206C">
        <w:tc>
          <w:tcPr>
            <w:tcW w:w="2405" w:type="dxa"/>
            <w:tcBorders>
              <w:bottom w:val="single" w:sz="4" w:space="0" w:color="auto"/>
            </w:tcBorders>
          </w:tcPr>
          <w:p w14:paraId="46609DD9"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039475FD" w14:textId="70B74E5D" w:rsidR="003C3C8B" w:rsidRPr="00A40FB8" w:rsidRDefault="00551CAC" w:rsidP="0003206C">
            <w:pPr>
              <w:jc w:val="both"/>
              <w:rPr>
                <w:rFonts w:asciiTheme="majorHAnsi" w:hAnsiTheme="majorHAnsi" w:cstheme="majorHAnsi"/>
                <w:color w:val="000000" w:themeColor="text1"/>
              </w:rPr>
            </w:pPr>
            <w:r w:rsidRPr="00551CAC">
              <w:rPr>
                <w:rFonts w:asciiTheme="majorHAnsi" w:hAnsiTheme="majorHAnsi" w:cstheme="majorHAnsi"/>
                <w:color w:val="000000" w:themeColor="text1"/>
                <w:lang w:val="en-GB"/>
              </w:rPr>
              <w:t xml:space="preserve">The policy ensures governors can support the school’s vision of being a caring and inclusive place at the heart of the community. By promoting a uniform that reflects good value for money and supports inclusion, it </w:t>
            </w:r>
            <w:r w:rsidRPr="00551CAC">
              <w:rPr>
                <w:rFonts w:asciiTheme="majorHAnsi" w:hAnsiTheme="majorHAnsi" w:cstheme="majorHAnsi"/>
                <w:color w:val="000000" w:themeColor="text1"/>
                <w:lang w:val="en-GB"/>
              </w:rPr>
              <w:lastRenderedPageBreak/>
              <w:t>upholds the school’s commitment to equity, pride, and fostering a sense of belonging for all pupils.</w:t>
            </w:r>
          </w:p>
        </w:tc>
      </w:tr>
      <w:tr w:rsidR="003C3C8B" w:rsidRPr="00A40FB8" w14:paraId="1FB3D59A" w14:textId="77777777" w:rsidTr="0003206C">
        <w:tc>
          <w:tcPr>
            <w:tcW w:w="2405" w:type="dxa"/>
            <w:tcBorders>
              <w:bottom w:val="single" w:sz="4" w:space="0" w:color="auto"/>
            </w:tcBorders>
          </w:tcPr>
          <w:p w14:paraId="31C0F00A"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lastRenderedPageBreak/>
              <w:t xml:space="preserve">Community </w:t>
            </w:r>
          </w:p>
        </w:tc>
        <w:tc>
          <w:tcPr>
            <w:tcW w:w="7371" w:type="dxa"/>
            <w:tcBorders>
              <w:bottom w:val="single" w:sz="4" w:space="0" w:color="auto"/>
            </w:tcBorders>
          </w:tcPr>
          <w:p w14:paraId="51C578B0" w14:textId="12240D8C" w:rsidR="003C3C8B" w:rsidRPr="00A40FB8" w:rsidRDefault="00551CAC" w:rsidP="0003206C">
            <w:pPr>
              <w:jc w:val="both"/>
              <w:rPr>
                <w:rFonts w:asciiTheme="majorHAnsi" w:hAnsiTheme="majorHAnsi" w:cstheme="majorHAnsi"/>
                <w:color w:val="000000" w:themeColor="text1"/>
              </w:rPr>
            </w:pPr>
            <w:r w:rsidRPr="00551CAC">
              <w:rPr>
                <w:rFonts w:asciiTheme="majorHAnsi" w:hAnsiTheme="majorHAnsi" w:cstheme="majorHAnsi"/>
                <w:color w:val="000000" w:themeColor="text1"/>
                <w:lang w:val="en-GB"/>
              </w:rPr>
              <w:t>This policy reflects the school’s role as a central and inclusive part of the community. By promoting a uniform that fosters pride and belonging, the school strengthens its identity as a caring, welcoming environment where every child is seen as precious in the eyes of God and encouraged to flourish in a global context.</w:t>
            </w:r>
          </w:p>
        </w:tc>
      </w:tr>
      <w:tr w:rsidR="003C3C8B" w:rsidRPr="00A40FB8" w14:paraId="53CCC6D4" w14:textId="77777777" w:rsidTr="0003206C">
        <w:tc>
          <w:tcPr>
            <w:tcW w:w="2405" w:type="dxa"/>
            <w:tcBorders>
              <w:left w:val="nil"/>
              <w:right w:val="nil"/>
            </w:tcBorders>
          </w:tcPr>
          <w:p w14:paraId="51162A5E"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5A64458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4D84A277" w14:textId="77777777" w:rsidTr="0003206C">
        <w:tc>
          <w:tcPr>
            <w:tcW w:w="9776" w:type="dxa"/>
            <w:gridSpan w:val="2"/>
            <w:shd w:val="clear" w:color="auto" w:fill="D9D9D9" w:themeFill="background1" w:themeFillShade="D9"/>
          </w:tcPr>
          <w:p w14:paraId="71F48AFB"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Are any changes to the policy recommended?</w:t>
            </w:r>
          </w:p>
        </w:tc>
      </w:tr>
      <w:tr w:rsidR="003C3C8B" w:rsidRPr="00A40FB8" w14:paraId="6718CC28" w14:textId="77777777" w:rsidTr="0003206C">
        <w:tc>
          <w:tcPr>
            <w:tcW w:w="9776" w:type="dxa"/>
            <w:gridSpan w:val="2"/>
            <w:shd w:val="clear" w:color="auto" w:fill="auto"/>
          </w:tcPr>
          <w:p w14:paraId="280F1EAE" w14:textId="77777777" w:rsidR="003C3C8B" w:rsidRPr="002B6375" w:rsidRDefault="003C3C8B" w:rsidP="0003206C">
            <w:pPr>
              <w:jc w:val="both"/>
              <w:rPr>
                <w:rFonts w:asciiTheme="majorHAnsi" w:hAnsiTheme="majorHAnsi" w:cstheme="majorHAnsi"/>
                <w:color w:val="000000" w:themeColor="text1"/>
              </w:rPr>
            </w:pPr>
          </w:p>
        </w:tc>
      </w:tr>
      <w:tr w:rsidR="003C3C8B" w:rsidRPr="00A40FB8" w14:paraId="1ED5B034" w14:textId="77777777" w:rsidTr="0003206C">
        <w:tc>
          <w:tcPr>
            <w:tcW w:w="2405" w:type="dxa"/>
          </w:tcPr>
          <w:p w14:paraId="3D5CF74B" w14:textId="2A6B91F9" w:rsidR="003C3C8B" w:rsidRPr="00A40FB8" w:rsidRDefault="00A0278B" w:rsidP="0003206C">
            <w:pPr>
              <w:jc w:val="both"/>
              <w:rPr>
                <w:rFonts w:asciiTheme="majorHAnsi" w:hAnsiTheme="majorHAnsi" w:cstheme="majorHAnsi"/>
                <w:color w:val="000000" w:themeColor="text1"/>
                <w:highlight w:val="cyan"/>
              </w:rPr>
            </w:pPr>
            <w:r w:rsidRPr="00A0278B">
              <w:rPr>
                <w:rFonts w:asciiTheme="majorHAnsi" w:hAnsiTheme="majorHAnsi" w:cstheme="majorHAnsi"/>
                <w:color w:val="000000" w:themeColor="text1"/>
              </w:rPr>
              <w:t>No</w:t>
            </w:r>
          </w:p>
        </w:tc>
        <w:tc>
          <w:tcPr>
            <w:tcW w:w="7371" w:type="dxa"/>
            <w:shd w:val="clear" w:color="auto" w:fill="auto"/>
          </w:tcPr>
          <w:p w14:paraId="3287CD24" w14:textId="1297A6EA" w:rsidR="003C3C8B" w:rsidRPr="002B6375" w:rsidRDefault="003C3C8B" w:rsidP="0003206C">
            <w:pPr>
              <w:jc w:val="both"/>
              <w:rPr>
                <w:rFonts w:asciiTheme="majorHAnsi" w:hAnsiTheme="majorHAnsi" w:cstheme="majorHAnsi"/>
                <w:color w:val="000000" w:themeColor="text1"/>
              </w:rPr>
            </w:pPr>
          </w:p>
        </w:tc>
      </w:tr>
      <w:tr w:rsidR="003C3C8B" w:rsidRPr="00A40FB8" w14:paraId="2F06264E" w14:textId="77777777" w:rsidTr="0003206C">
        <w:tc>
          <w:tcPr>
            <w:tcW w:w="2405" w:type="dxa"/>
          </w:tcPr>
          <w:p w14:paraId="06D5715E" w14:textId="7A358BF3" w:rsidR="003C3C8B" w:rsidRPr="00A40FB8" w:rsidRDefault="003C3C8B" w:rsidP="0003206C">
            <w:pPr>
              <w:jc w:val="both"/>
              <w:rPr>
                <w:rFonts w:asciiTheme="majorHAnsi" w:hAnsiTheme="majorHAnsi" w:cstheme="majorHAnsi"/>
                <w:color w:val="000000" w:themeColor="text1"/>
              </w:rPr>
            </w:pPr>
          </w:p>
        </w:tc>
        <w:tc>
          <w:tcPr>
            <w:tcW w:w="7371" w:type="dxa"/>
            <w:shd w:val="clear" w:color="auto" w:fill="auto"/>
          </w:tcPr>
          <w:p w14:paraId="456AD8A6" w14:textId="7ACF351D" w:rsidR="003C3C8B" w:rsidRPr="002B6375" w:rsidRDefault="003C3C8B" w:rsidP="0003206C">
            <w:pPr>
              <w:jc w:val="both"/>
              <w:rPr>
                <w:rFonts w:asciiTheme="majorHAnsi" w:hAnsiTheme="majorHAnsi" w:cstheme="majorHAnsi"/>
                <w:color w:val="000000" w:themeColor="text1"/>
              </w:rPr>
            </w:pPr>
          </w:p>
        </w:tc>
      </w:tr>
      <w:bookmarkEnd w:id="0"/>
    </w:tbl>
    <w:p w14:paraId="5A13FD2B" w14:textId="77777777" w:rsidR="003C3C8B" w:rsidRDefault="003C3C8B"/>
    <w:sectPr w:rsidR="003C3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E1377A"/>
    <w:multiLevelType w:val="hybridMultilevel"/>
    <w:tmpl w:val="16168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770E8"/>
    <w:multiLevelType w:val="hybridMultilevel"/>
    <w:tmpl w:val="9904DB10"/>
    <w:lvl w:ilvl="0" w:tplc="9EB28CAE">
      <w:start w:val="1"/>
      <w:numFmt w:val="bullet"/>
      <w:lvlText w:val="•"/>
      <w:lvlJc w:val="left"/>
      <w:pPr>
        <w:ind w:left="720" w:firstLine="0"/>
      </w:pPr>
      <w:rPr>
        <w:rFonts w:ascii="Arial" w:eastAsia="Arial" w:hAnsi="Arial" w:cs="Arial"/>
        <w:b w:val="0"/>
        <w:i w:val="0"/>
        <w:strike w:val="0"/>
        <w:dstrike w:val="0"/>
        <w:color w:val="414042"/>
        <w:sz w:val="24"/>
        <w:szCs w:val="24"/>
        <w:u w:val="none" w:color="000000"/>
        <w:effect w:val="none"/>
        <w:bdr w:val="none" w:sz="0" w:space="0" w:color="auto" w:frame="1"/>
        <w:vertAlign w:val="baseline"/>
      </w:rPr>
    </w:lvl>
    <w:lvl w:ilvl="1" w:tplc="6EF64CE2">
      <w:start w:val="1"/>
      <w:numFmt w:val="bullet"/>
      <w:lvlText w:val="o"/>
      <w:lvlJc w:val="left"/>
      <w:pPr>
        <w:ind w:left="144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2" w:tplc="EAC40526">
      <w:start w:val="1"/>
      <w:numFmt w:val="bullet"/>
      <w:lvlText w:val="▪"/>
      <w:lvlJc w:val="left"/>
      <w:pPr>
        <w:ind w:left="216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3" w:tplc="DBE0E30A">
      <w:start w:val="1"/>
      <w:numFmt w:val="bullet"/>
      <w:lvlText w:val="•"/>
      <w:lvlJc w:val="left"/>
      <w:pPr>
        <w:ind w:left="2880" w:firstLine="0"/>
      </w:pPr>
      <w:rPr>
        <w:rFonts w:ascii="Arial" w:eastAsia="Arial" w:hAnsi="Arial" w:cs="Arial"/>
        <w:b w:val="0"/>
        <w:i w:val="0"/>
        <w:strike w:val="0"/>
        <w:dstrike w:val="0"/>
        <w:color w:val="414042"/>
        <w:sz w:val="24"/>
        <w:szCs w:val="24"/>
        <w:u w:val="none" w:color="000000"/>
        <w:effect w:val="none"/>
        <w:bdr w:val="none" w:sz="0" w:space="0" w:color="auto" w:frame="1"/>
        <w:vertAlign w:val="baseline"/>
      </w:rPr>
    </w:lvl>
    <w:lvl w:ilvl="4" w:tplc="7174D8F8">
      <w:start w:val="1"/>
      <w:numFmt w:val="bullet"/>
      <w:lvlText w:val="o"/>
      <w:lvlJc w:val="left"/>
      <w:pPr>
        <w:ind w:left="360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5" w:tplc="65B4492C">
      <w:start w:val="1"/>
      <w:numFmt w:val="bullet"/>
      <w:lvlText w:val="▪"/>
      <w:lvlJc w:val="left"/>
      <w:pPr>
        <w:ind w:left="432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6" w:tplc="873CA4CE">
      <w:start w:val="1"/>
      <w:numFmt w:val="bullet"/>
      <w:lvlText w:val="•"/>
      <w:lvlJc w:val="left"/>
      <w:pPr>
        <w:ind w:left="5040" w:firstLine="0"/>
      </w:pPr>
      <w:rPr>
        <w:rFonts w:ascii="Arial" w:eastAsia="Arial" w:hAnsi="Arial" w:cs="Arial"/>
        <w:b w:val="0"/>
        <w:i w:val="0"/>
        <w:strike w:val="0"/>
        <w:dstrike w:val="0"/>
        <w:color w:val="414042"/>
        <w:sz w:val="24"/>
        <w:szCs w:val="24"/>
        <w:u w:val="none" w:color="000000"/>
        <w:effect w:val="none"/>
        <w:bdr w:val="none" w:sz="0" w:space="0" w:color="auto" w:frame="1"/>
        <w:vertAlign w:val="baseline"/>
      </w:rPr>
    </w:lvl>
    <w:lvl w:ilvl="7" w:tplc="16620B70">
      <w:start w:val="1"/>
      <w:numFmt w:val="bullet"/>
      <w:lvlText w:val="o"/>
      <w:lvlJc w:val="left"/>
      <w:pPr>
        <w:ind w:left="576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8" w:tplc="076C3BD2">
      <w:start w:val="1"/>
      <w:numFmt w:val="bullet"/>
      <w:lvlText w:val="▪"/>
      <w:lvlJc w:val="left"/>
      <w:pPr>
        <w:ind w:left="648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abstractNum>
  <w:abstractNum w:abstractNumId="2" w15:restartNumberingAfterBreak="0">
    <w:nsid w:val="30561CA3"/>
    <w:multiLevelType w:val="hybridMultilevel"/>
    <w:tmpl w:val="9DD6C07A"/>
    <w:lvl w:ilvl="0" w:tplc="B24CA44C">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824AD22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B92A0FE">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F84FFAC">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7C28BE4">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0D1A1BF2">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02AA240">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31A07AA">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FECD518">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3A62796E"/>
    <w:multiLevelType w:val="hybridMultilevel"/>
    <w:tmpl w:val="768EC19E"/>
    <w:lvl w:ilvl="0" w:tplc="7F320D1C">
      <w:start w:val="1"/>
      <w:numFmt w:val="bullet"/>
      <w:lvlText w:val="•"/>
      <w:lvlJc w:val="left"/>
      <w:pPr>
        <w:ind w:left="11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C468FA6">
      <w:start w:val="1"/>
      <w:numFmt w:val="bullet"/>
      <w:lvlText w:val="o"/>
      <w:lvlJc w:val="left"/>
      <w:pPr>
        <w:ind w:left="17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3C980062">
      <w:start w:val="1"/>
      <w:numFmt w:val="bullet"/>
      <w:lvlText w:val="▪"/>
      <w:lvlJc w:val="left"/>
      <w:pPr>
        <w:ind w:left="25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2160CC18">
      <w:start w:val="1"/>
      <w:numFmt w:val="bullet"/>
      <w:lvlText w:val="•"/>
      <w:lvlJc w:val="left"/>
      <w:pPr>
        <w:ind w:left="32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409AC516">
      <w:start w:val="1"/>
      <w:numFmt w:val="bullet"/>
      <w:lvlText w:val="o"/>
      <w:lvlJc w:val="left"/>
      <w:pPr>
        <w:ind w:left="39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A4CCCE6">
      <w:start w:val="1"/>
      <w:numFmt w:val="bullet"/>
      <w:lvlText w:val="▪"/>
      <w:lvlJc w:val="left"/>
      <w:pPr>
        <w:ind w:left="46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8AC26F8">
      <w:start w:val="1"/>
      <w:numFmt w:val="bullet"/>
      <w:lvlText w:val="•"/>
      <w:lvlJc w:val="left"/>
      <w:pPr>
        <w:ind w:left="5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7103ACC">
      <w:start w:val="1"/>
      <w:numFmt w:val="bullet"/>
      <w:lvlText w:val="o"/>
      <w:lvlJc w:val="left"/>
      <w:pPr>
        <w:ind w:left="61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468061C">
      <w:start w:val="1"/>
      <w:numFmt w:val="bullet"/>
      <w:lvlText w:val="▪"/>
      <w:lvlJc w:val="left"/>
      <w:pPr>
        <w:ind w:left="68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3C292729"/>
    <w:multiLevelType w:val="hybridMultilevel"/>
    <w:tmpl w:val="072ED558"/>
    <w:lvl w:ilvl="0" w:tplc="394EE546">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3A40C0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302F248">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3D8443CA">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051C73D2">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FE2F044">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908DF78">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A5B0D72C">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64F81750">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5" w15:restartNumberingAfterBreak="0">
    <w:nsid w:val="3CB773EE"/>
    <w:multiLevelType w:val="multilevel"/>
    <w:tmpl w:val="6C00D8FA"/>
    <w:lvl w:ilvl="0">
      <w:start w:val="4"/>
      <w:numFmt w:val="decimal"/>
      <w:lvlText w:val="%1."/>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bullet"/>
      <w:lvlText w:val="•"/>
      <w:lvlJc w:val="left"/>
      <w:pPr>
        <w:ind w:left="17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bullet"/>
      <w:lvlText w:val="o"/>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start w:val="1"/>
      <w:numFmt w:val="bullet"/>
      <w:lvlText w:val="▪"/>
      <w:lvlJc w:val="left"/>
      <w:pPr>
        <w:ind w:left="32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start w:val="1"/>
      <w:numFmt w:val="bullet"/>
      <w:lvlText w:val="•"/>
      <w:lvlJc w:val="left"/>
      <w:pPr>
        <w:ind w:left="39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bullet"/>
      <w:lvlText w:val="o"/>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start w:val="1"/>
      <w:numFmt w:val="bullet"/>
      <w:lvlText w:val="▪"/>
      <w:lvlJc w:val="left"/>
      <w:pPr>
        <w:ind w:left="53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531E5B19"/>
    <w:multiLevelType w:val="hybridMultilevel"/>
    <w:tmpl w:val="2C4A7ADA"/>
    <w:lvl w:ilvl="0" w:tplc="744610EA">
      <w:start w:val="1"/>
      <w:numFmt w:val="bullet"/>
      <w:lvlText w:val="o"/>
      <w:lvlJc w:val="left"/>
      <w:pPr>
        <w:ind w:left="144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1" w:tplc="61707F4E">
      <w:start w:val="1"/>
      <w:numFmt w:val="bullet"/>
      <w:lvlText w:val="o"/>
      <w:lvlJc w:val="left"/>
      <w:pPr>
        <w:ind w:left="216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2" w:tplc="7A8E2746">
      <w:start w:val="1"/>
      <w:numFmt w:val="bullet"/>
      <w:lvlText w:val="▪"/>
      <w:lvlJc w:val="left"/>
      <w:pPr>
        <w:ind w:left="288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3" w:tplc="EE5CC21A">
      <w:start w:val="1"/>
      <w:numFmt w:val="bullet"/>
      <w:lvlText w:val="•"/>
      <w:lvlJc w:val="left"/>
      <w:pPr>
        <w:ind w:left="360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4" w:tplc="E4121DC0">
      <w:start w:val="1"/>
      <w:numFmt w:val="bullet"/>
      <w:lvlText w:val="o"/>
      <w:lvlJc w:val="left"/>
      <w:pPr>
        <w:ind w:left="432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5" w:tplc="CDAE0D5E">
      <w:start w:val="1"/>
      <w:numFmt w:val="bullet"/>
      <w:lvlText w:val="▪"/>
      <w:lvlJc w:val="left"/>
      <w:pPr>
        <w:ind w:left="504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6" w:tplc="144CF1D4">
      <w:start w:val="1"/>
      <w:numFmt w:val="bullet"/>
      <w:lvlText w:val="•"/>
      <w:lvlJc w:val="left"/>
      <w:pPr>
        <w:ind w:left="576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7" w:tplc="062E7F96">
      <w:start w:val="1"/>
      <w:numFmt w:val="bullet"/>
      <w:lvlText w:val="o"/>
      <w:lvlJc w:val="left"/>
      <w:pPr>
        <w:ind w:left="648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8" w:tplc="313ADE9E">
      <w:start w:val="1"/>
      <w:numFmt w:val="bullet"/>
      <w:lvlText w:val="▪"/>
      <w:lvlJc w:val="left"/>
      <w:pPr>
        <w:ind w:left="720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abstractNum>
  <w:abstractNum w:abstractNumId="7" w15:restartNumberingAfterBreak="0">
    <w:nsid w:val="5B1A2F1B"/>
    <w:multiLevelType w:val="hybridMultilevel"/>
    <w:tmpl w:val="B4BC3B18"/>
    <w:lvl w:ilvl="0" w:tplc="648A58D2">
      <w:start w:val="1"/>
      <w:numFmt w:val="bullet"/>
      <w:lvlText w:val="•"/>
      <w:lvlJc w:val="left"/>
      <w:pPr>
        <w:ind w:left="720" w:firstLine="0"/>
      </w:pPr>
      <w:rPr>
        <w:rFonts w:ascii="Arial" w:eastAsia="Arial" w:hAnsi="Arial" w:cs="Arial"/>
        <w:b w:val="0"/>
        <w:i w:val="0"/>
        <w:strike w:val="0"/>
        <w:dstrike w:val="0"/>
        <w:color w:val="414042"/>
        <w:sz w:val="24"/>
        <w:szCs w:val="24"/>
        <w:u w:val="none" w:color="000000"/>
        <w:effect w:val="none"/>
        <w:bdr w:val="none" w:sz="0" w:space="0" w:color="auto" w:frame="1"/>
        <w:vertAlign w:val="baseline"/>
      </w:rPr>
    </w:lvl>
    <w:lvl w:ilvl="1" w:tplc="E75C6916">
      <w:start w:val="1"/>
      <w:numFmt w:val="bullet"/>
      <w:lvlText w:val="o"/>
      <w:lvlJc w:val="left"/>
      <w:pPr>
        <w:ind w:left="144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2" w:tplc="FE70D674">
      <w:start w:val="1"/>
      <w:numFmt w:val="bullet"/>
      <w:lvlText w:val="▪"/>
      <w:lvlJc w:val="left"/>
      <w:pPr>
        <w:ind w:left="216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3" w:tplc="B2F04818">
      <w:start w:val="1"/>
      <w:numFmt w:val="bullet"/>
      <w:lvlText w:val="•"/>
      <w:lvlJc w:val="left"/>
      <w:pPr>
        <w:ind w:left="2880" w:firstLine="0"/>
      </w:pPr>
      <w:rPr>
        <w:rFonts w:ascii="Arial" w:eastAsia="Arial" w:hAnsi="Arial" w:cs="Arial"/>
        <w:b w:val="0"/>
        <w:i w:val="0"/>
        <w:strike w:val="0"/>
        <w:dstrike w:val="0"/>
        <w:color w:val="414042"/>
        <w:sz w:val="24"/>
        <w:szCs w:val="24"/>
        <w:u w:val="none" w:color="000000"/>
        <w:effect w:val="none"/>
        <w:bdr w:val="none" w:sz="0" w:space="0" w:color="auto" w:frame="1"/>
        <w:vertAlign w:val="baseline"/>
      </w:rPr>
    </w:lvl>
    <w:lvl w:ilvl="4" w:tplc="4E5C7BAA">
      <w:start w:val="1"/>
      <w:numFmt w:val="bullet"/>
      <w:lvlText w:val="o"/>
      <w:lvlJc w:val="left"/>
      <w:pPr>
        <w:ind w:left="360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5" w:tplc="B36A9E4E">
      <w:start w:val="1"/>
      <w:numFmt w:val="bullet"/>
      <w:lvlText w:val="▪"/>
      <w:lvlJc w:val="left"/>
      <w:pPr>
        <w:ind w:left="432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6" w:tplc="A7C24762">
      <w:start w:val="1"/>
      <w:numFmt w:val="bullet"/>
      <w:lvlText w:val="•"/>
      <w:lvlJc w:val="left"/>
      <w:pPr>
        <w:ind w:left="5040" w:firstLine="0"/>
      </w:pPr>
      <w:rPr>
        <w:rFonts w:ascii="Arial" w:eastAsia="Arial" w:hAnsi="Arial" w:cs="Arial"/>
        <w:b w:val="0"/>
        <w:i w:val="0"/>
        <w:strike w:val="0"/>
        <w:dstrike w:val="0"/>
        <w:color w:val="414042"/>
        <w:sz w:val="24"/>
        <w:szCs w:val="24"/>
        <w:u w:val="none" w:color="000000"/>
        <w:effect w:val="none"/>
        <w:bdr w:val="none" w:sz="0" w:space="0" w:color="auto" w:frame="1"/>
        <w:vertAlign w:val="baseline"/>
      </w:rPr>
    </w:lvl>
    <w:lvl w:ilvl="7" w:tplc="0C4053AC">
      <w:start w:val="1"/>
      <w:numFmt w:val="bullet"/>
      <w:lvlText w:val="o"/>
      <w:lvlJc w:val="left"/>
      <w:pPr>
        <w:ind w:left="576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8" w:tplc="62B2C7AC">
      <w:start w:val="1"/>
      <w:numFmt w:val="bullet"/>
      <w:lvlText w:val="▪"/>
      <w:lvlJc w:val="left"/>
      <w:pPr>
        <w:ind w:left="648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abstractNum>
  <w:num w:numId="1" w16cid:durableId="1423650852">
    <w:abstractNumId w:val="3"/>
  </w:num>
  <w:num w:numId="2" w16cid:durableId="267740132">
    <w:abstractNumId w:val="2"/>
  </w:num>
  <w:num w:numId="3" w16cid:durableId="1754014518">
    <w:abstractNumId w:val="4"/>
  </w:num>
  <w:num w:numId="4" w16cid:durableId="1295910179">
    <w:abstractNumId w:val="5"/>
    <w:lvlOverride w:ilvl="0">
      <w:startOverride w:val="4"/>
    </w:lvlOverride>
    <w:lvlOverride w:ilvl="1">
      <w:startOverride w:val="1"/>
    </w:lvlOverride>
    <w:lvlOverride w:ilvl="2"/>
    <w:lvlOverride w:ilvl="3"/>
    <w:lvlOverride w:ilvl="4"/>
    <w:lvlOverride w:ilvl="5"/>
    <w:lvlOverride w:ilvl="6"/>
    <w:lvlOverride w:ilvl="7"/>
    <w:lvlOverride w:ilvl="8"/>
  </w:num>
  <w:num w:numId="5" w16cid:durableId="954865650">
    <w:abstractNumId w:val="6"/>
  </w:num>
  <w:num w:numId="6" w16cid:durableId="890382452">
    <w:abstractNumId w:val="7"/>
  </w:num>
  <w:num w:numId="7" w16cid:durableId="110324979">
    <w:abstractNumId w:val="1"/>
  </w:num>
  <w:num w:numId="8" w16cid:durableId="1981494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zNDc1NjAxN7IwMzRT0lEKTi0uzszPAykwqQUAcJL/0SwAAAA="/>
  </w:docVars>
  <w:rsids>
    <w:rsidRoot w:val="001C397D"/>
    <w:rsid w:val="000354C0"/>
    <w:rsid w:val="000C34B5"/>
    <w:rsid w:val="001703BA"/>
    <w:rsid w:val="001A7924"/>
    <w:rsid w:val="001C397D"/>
    <w:rsid w:val="001D2A58"/>
    <w:rsid w:val="0028322E"/>
    <w:rsid w:val="002B7076"/>
    <w:rsid w:val="002D3F65"/>
    <w:rsid w:val="00320A32"/>
    <w:rsid w:val="003A223A"/>
    <w:rsid w:val="003C3C8B"/>
    <w:rsid w:val="004634CB"/>
    <w:rsid w:val="00551CAC"/>
    <w:rsid w:val="00572580"/>
    <w:rsid w:val="00623A69"/>
    <w:rsid w:val="007E0617"/>
    <w:rsid w:val="009819B9"/>
    <w:rsid w:val="009C7446"/>
    <w:rsid w:val="00A0278B"/>
    <w:rsid w:val="00A06A8D"/>
    <w:rsid w:val="00AD68A4"/>
    <w:rsid w:val="00CA793F"/>
    <w:rsid w:val="00E334CA"/>
    <w:rsid w:val="00EA5086"/>
    <w:rsid w:val="00F029D9"/>
    <w:rsid w:val="00F5608C"/>
    <w:rsid w:val="00FC3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FC52B"/>
  <w15:chartTrackingRefBased/>
  <w15:docId w15:val="{02120164-A74F-4BDD-B904-141FCD8D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97D"/>
    <w:pPr>
      <w:spacing w:after="14" w:line="249" w:lineRule="auto"/>
      <w:ind w:left="10" w:hanging="10"/>
    </w:pPr>
    <w:rPr>
      <w:rFonts w:ascii="Times New Roman" w:eastAsia="Times New Roman" w:hAnsi="Times New Roman" w:cs="Times New Roman"/>
      <w:color w:val="000000"/>
      <w:lang w:eastAsia="en-GB"/>
    </w:rPr>
  </w:style>
  <w:style w:type="paragraph" w:styleId="Heading1">
    <w:name w:val="heading 1"/>
    <w:basedOn w:val="Normal"/>
    <w:next w:val="Normal"/>
    <w:link w:val="Heading1Char"/>
    <w:uiPriority w:val="9"/>
    <w:qFormat/>
    <w:rsid w:val="001C397D"/>
    <w:pPr>
      <w:keepNext/>
      <w:keepLines/>
      <w:spacing w:before="360" w:after="80" w:line="278" w:lineRule="auto"/>
      <w:ind w:lef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1C397D"/>
    <w:pPr>
      <w:keepNext/>
      <w:keepLines/>
      <w:spacing w:before="160" w:after="80" w:line="278" w:lineRule="auto"/>
      <w:ind w:lef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1C397D"/>
    <w:pPr>
      <w:keepNext/>
      <w:keepLines/>
      <w:spacing w:before="160" w:after="80" w:line="278" w:lineRule="auto"/>
      <w:ind w:lef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C397D"/>
    <w:pPr>
      <w:keepNext/>
      <w:keepLines/>
      <w:spacing w:before="80" w:after="40" w:line="278" w:lineRule="auto"/>
      <w:ind w:lef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1C397D"/>
    <w:pPr>
      <w:keepNext/>
      <w:keepLines/>
      <w:spacing w:before="80" w:after="40" w:line="278" w:lineRule="auto"/>
      <w:ind w:lef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1C397D"/>
    <w:pPr>
      <w:keepNext/>
      <w:keepLines/>
      <w:spacing w:before="40" w:after="0" w:line="278" w:lineRule="auto"/>
      <w:ind w:lef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1C397D"/>
    <w:pPr>
      <w:keepNext/>
      <w:keepLines/>
      <w:spacing w:before="40" w:after="0" w:line="278" w:lineRule="auto"/>
      <w:ind w:lef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1C397D"/>
    <w:pPr>
      <w:keepNext/>
      <w:keepLines/>
      <w:spacing w:after="0" w:line="278" w:lineRule="auto"/>
      <w:ind w:lef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1C397D"/>
    <w:pPr>
      <w:keepNext/>
      <w:keepLines/>
      <w:spacing w:after="0" w:line="278" w:lineRule="auto"/>
      <w:ind w:lef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3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3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3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3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3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3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3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397D"/>
    <w:rPr>
      <w:rFonts w:eastAsiaTheme="majorEastAsia" w:cstheme="majorBidi"/>
      <w:color w:val="272727" w:themeColor="text1" w:themeTint="D8"/>
    </w:rPr>
  </w:style>
  <w:style w:type="paragraph" w:styleId="Title">
    <w:name w:val="Title"/>
    <w:basedOn w:val="Normal"/>
    <w:next w:val="Normal"/>
    <w:link w:val="TitleChar"/>
    <w:uiPriority w:val="10"/>
    <w:qFormat/>
    <w:rsid w:val="001C397D"/>
    <w:pPr>
      <w:spacing w:after="80" w:line="240" w:lineRule="auto"/>
      <w:ind w:lef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1C3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397D"/>
    <w:pPr>
      <w:numPr>
        <w:ilvl w:val="1"/>
      </w:numPr>
      <w:spacing w:after="160" w:line="278" w:lineRule="auto"/>
      <w:ind w:left="1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C3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397D"/>
    <w:pPr>
      <w:spacing w:before="160" w:after="160" w:line="278" w:lineRule="auto"/>
      <w:ind w:lef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1C397D"/>
    <w:rPr>
      <w:i/>
      <w:iCs/>
      <w:color w:val="404040" w:themeColor="text1" w:themeTint="BF"/>
    </w:rPr>
  </w:style>
  <w:style w:type="paragraph" w:styleId="ListParagraph">
    <w:name w:val="List Paragraph"/>
    <w:basedOn w:val="Normal"/>
    <w:uiPriority w:val="34"/>
    <w:qFormat/>
    <w:rsid w:val="001C397D"/>
    <w:pPr>
      <w:spacing w:after="160" w:line="278" w:lineRule="auto"/>
      <w:ind w:left="72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1C397D"/>
    <w:rPr>
      <w:i/>
      <w:iCs/>
      <w:color w:val="0F4761" w:themeColor="accent1" w:themeShade="BF"/>
    </w:rPr>
  </w:style>
  <w:style w:type="paragraph" w:styleId="IntenseQuote">
    <w:name w:val="Intense Quote"/>
    <w:basedOn w:val="Normal"/>
    <w:next w:val="Normal"/>
    <w:link w:val="IntenseQuoteChar"/>
    <w:uiPriority w:val="30"/>
    <w:qFormat/>
    <w:rsid w:val="001C397D"/>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1C397D"/>
    <w:rPr>
      <w:i/>
      <w:iCs/>
      <w:color w:val="0F4761" w:themeColor="accent1" w:themeShade="BF"/>
    </w:rPr>
  </w:style>
  <w:style w:type="character" w:styleId="IntenseReference">
    <w:name w:val="Intense Reference"/>
    <w:basedOn w:val="DefaultParagraphFont"/>
    <w:uiPriority w:val="32"/>
    <w:qFormat/>
    <w:rsid w:val="001C397D"/>
    <w:rPr>
      <w:b/>
      <w:bCs/>
      <w:smallCaps/>
      <w:color w:val="0F4761" w:themeColor="accent1" w:themeShade="BF"/>
      <w:spacing w:val="5"/>
    </w:rPr>
  </w:style>
  <w:style w:type="table" w:customStyle="1" w:styleId="TableGrid">
    <w:name w:val="TableGrid"/>
    <w:rsid w:val="001C397D"/>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C3C8B"/>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3F65"/>
    <w:rPr>
      <w:color w:val="0000FF"/>
      <w:u w:val="single"/>
    </w:rPr>
  </w:style>
  <w:style w:type="character" w:styleId="UnresolvedMention">
    <w:name w:val="Unresolved Mention"/>
    <w:basedOn w:val="DefaultParagraphFont"/>
    <w:uiPriority w:val="99"/>
    <w:semiHidden/>
    <w:unhideWhenUsed/>
    <w:rsid w:val="004634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840029">
      <w:bodyDiv w:val="1"/>
      <w:marLeft w:val="0"/>
      <w:marRight w:val="0"/>
      <w:marTop w:val="0"/>
      <w:marBottom w:val="0"/>
      <w:divBdr>
        <w:top w:val="none" w:sz="0" w:space="0" w:color="auto"/>
        <w:left w:val="none" w:sz="0" w:space="0" w:color="auto"/>
        <w:bottom w:val="none" w:sz="0" w:space="0" w:color="auto"/>
        <w:right w:val="none" w:sz="0" w:space="0" w:color="auto"/>
      </w:divBdr>
    </w:div>
    <w:div w:id="535506711">
      <w:bodyDiv w:val="1"/>
      <w:marLeft w:val="0"/>
      <w:marRight w:val="0"/>
      <w:marTop w:val="0"/>
      <w:marBottom w:val="0"/>
      <w:divBdr>
        <w:top w:val="none" w:sz="0" w:space="0" w:color="auto"/>
        <w:left w:val="none" w:sz="0" w:space="0" w:color="auto"/>
        <w:bottom w:val="none" w:sz="0" w:space="0" w:color="auto"/>
        <w:right w:val="none" w:sz="0" w:space="0" w:color="auto"/>
      </w:divBdr>
      <w:divsChild>
        <w:div w:id="421607569">
          <w:marLeft w:val="0"/>
          <w:marRight w:val="0"/>
          <w:marTop w:val="0"/>
          <w:marBottom w:val="0"/>
          <w:divBdr>
            <w:top w:val="none" w:sz="0" w:space="0" w:color="auto"/>
            <w:left w:val="none" w:sz="0" w:space="0" w:color="auto"/>
            <w:bottom w:val="none" w:sz="0" w:space="0" w:color="auto"/>
            <w:right w:val="none" w:sz="0" w:space="0" w:color="auto"/>
          </w:divBdr>
          <w:divsChild>
            <w:div w:id="128135535">
              <w:marLeft w:val="0"/>
              <w:marRight w:val="0"/>
              <w:marTop w:val="0"/>
              <w:marBottom w:val="0"/>
              <w:divBdr>
                <w:top w:val="none" w:sz="0" w:space="0" w:color="auto"/>
                <w:left w:val="none" w:sz="0" w:space="0" w:color="auto"/>
                <w:bottom w:val="none" w:sz="0" w:space="0" w:color="auto"/>
                <w:right w:val="none" w:sz="0" w:space="0" w:color="auto"/>
              </w:divBdr>
              <w:divsChild>
                <w:div w:id="274363767">
                  <w:marLeft w:val="0"/>
                  <w:marRight w:val="0"/>
                  <w:marTop w:val="0"/>
                  <w:marBottom w:val="0"/>
                  <w:divBdr>
                    <w:top w:val="none" w:sz="0" w:space="0" w:color="auto"/>
                    <w:left w:val="none" w:sz="0" w:space="0" w:color="auto"/>
                    <w:bottom w:val="none" w:sz="0" w:space="0" w:color="auto"/>
                    <w:right w:val="none" w:sz="0" w:space="0" w:color="auto"/>
                  </w:divBdr>
                  <w:divsChild>
                    <w:div w:id="717437750">
                      <w:marLeft w:val="0"/>
                      <w:marRight w:val="0"/>
                      <w:marTop w:val="0"/>
                      <w:marBottom w:val="0"/>
                      <w:divBdr>
                        <w:top w:val="none" w:sz="0" w:space="0" w:color="auto"/>
                        <w:left w:val="none" w:sz="0" w:space="0" w:color="auto"/>
                        <w:bottom w:val="none" w:sz="0" w:space="0" w:color="auto"/>
                        <w:right w:val="none" w:sz="0" w:space="0" w:color="auto"/>
                      </w:divBdr>
                      <w:divsChild>
                        <w:div w:id="1422985865">
                          <w:marLeft w:val="0"/>
                          <w:marRight w:val="0"/>
                          <w:marTop w:val="0"/>
                          <w:marBottom w:val="0"/>
                          <w:divBdr>
                            <w:top w:val="none" w:sz="0" w:space="0" w:color="auto"/>
                            <w:left w:val="none" w:sz="0" w:space="0" w:color="auto"/>
                            <w:bottom w:val="none" w:sz="0" w:space="0" w:color="auto"/>
                            <w:right w:val="none" w:sz="0" w:space="0" w:color="auto"/>
                          </w:divBdr>
                          <w:divsChild>
                            <w:div w:id="75347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2488813">
      <w:bodyDiv w:val="1"/>
      <w:marLeft w:val="0"/>
      <w:marRight w:val="0"/>
      <w:marTop w:val="0"/>
      <w:marBottom w:val="0"/>
      <w:divBdr>
        <w:top w:val="none" w:sz="0" w:space="0" w:color="auto"/>
        <w:left w:val="none" w:sz="0" w:space="0" w:color="auto"/>
        <w:bottom w:val="none" w:sz="0" w:space="0" w:color="auto"/>
        <w:right w:val="none" w:sz="0" w:space="0" w:color="auto"/>
      </w:divBdr>
    </w:div>
    <w:div w:id="1039817685">
      <w:bodyDiv w:val="1"/>
      <w:marLeft w:val="0"/>
      <w:marRight w:val="0"/>
      <w:marTop w:val="0"/>
      <w:marBottom w:val="0"/>
      <w:divBdr>
        <w:top w:val="none" w:sz="0" w:space="0" w:color="auto"/>
        <w:left w:val="none" w:sz="0" w:space="0" w:color="auto"/>
        <w:bottom w:val="none" w:sz="0" w:space="0" w:color="auto"/>
        <w:right w:val="none" w:sz="0" w:space="0" w:color="auto"/>
      </w:divBdr>
    </w:div>
    <w:div w:id="1236626852">
      <w:bodyDiv w:val="1"/>
      <w:marLeft w:val="0"/>
      <w:marRight w:val="0"/>
      <w:marTop w:val="0"/>
      <w:marBottom w:val="0"/>
      <w:divBdr>
        <w:top w:val="none" w:sz="0" w:space="0" w:color="auto"/>
        <w:left w:val="none" w:sz="0" w:space="0" w:color="auto"/>
        <w:bottom w:val="none" w:sz="0" w:space="0" w:color="auto"/>
        <w:right w:val="none" w:sz="0" w:space="0" w:color="auto"/>
      </w:divBdr>
    </w:div>
    <w:div w:id="1634872500">
      <w:bodyDiv w:val="1"/>
      <w:marLeft w:val="0"/>
      <w:marRight w:val="0"/>
      <w:marTop w:val="0"/>
      <w:marBottom w:val="0"/>
      <w:divBdr>
        <w:top w:val="none" w:sz="0" w:space="0" w:color="auto"/>
        <w:left w:val="none" w:sz="0" w:space="0" w:color="auto"/>
        <w:bottom w:val="none" w:sz="0" w:space="0" w:color="auto"/>
        <w:right w:val="none" w:sz="0" w:space="0" w:color="auto"/>
      </w:divBdr>
      <w:divsChild>
        <w:div w:id="1083181669">
          <w:marLeft w:val="0"/>
          <w:marRight w:val="0"/>
          <w:marTop w:val="0"/>
          <w:marBottom w:val="0"/>
          <w:divBdr>
            <w:top w:val="none" w:sz="0" w:space="0" w:color="auto"/>
            <w:left w:val="none" w:sz="0" w:space="0" w:color="auto"/>
            <w:bottom w:val="none" w:sz="0" w:space="0" w:color="auto"/>
            <w:right w:val="none" w:sz="0" w:space="0" w:color="auto"/>
          </w:divBdr>
          <w:divsChild>
            <w:div w:id="1482771049">
              <w:marLeft w:val="0"/>
              <w:marRight w:val="0"/>
              <w:marTop w:val="0"/>
              <w:marBottom w:val="0"/>
              <w:divBdr>
                <w:top w:val="none" w:sz="0" w:space="0" w:color="auto"/>
                <w:left w:val="none" w:sz="0" w:space="0" w:color="auto"/>
                <w:bottom w:val="none" w:sz="0" w:space="0" w:color="auto"/>
                <w:right w:val="none" w:sz="0" w:space="0" w:color="auto"/>
              </w:divBdr>
              <w:divsChild>
                <w:div w:id="426779613">
                  <w:marLeft w:val="0"/>
                  <w:marRight w:val="0"/>
                  <w:marTop w:val="0"/>
                  <w:marBottom w:val="0"/>
                  <w:divBdr>
                    <w:top w:val="none" w:sz="0" w:space="0" w:color="auto"/>
                    <w:left w:val="none" w:sz="0" w:space="0" w:color="auto"/>
                    <w:bottom w:val="none" w:sz="0" w:space="0" w:color="auto"/>
                    <w:right w:val="none" w:sz="0" w:space="0" w:color="auto"/>
                  </w:divBdr>
                  <w:divsChild>
                    <w:div w:id="376007735">
                      <w:marLeft w:val="0"/>
                      <w:marRight w:val="0"/>
                      <w:marTop w:val="0"/>
                      <w:marBottom w:val="0"/>
                      <w:divBdr>
                        <w:top w:val="none" w:sz="0" w:space="0" w:color="auto"/>
                        <w:left w:val="none" w:sz="0" w:space="0" w:color="auto"/>
                        <w:bottom w:val="none" w:sz="0" w:space="0" w:color="auto"/>
                        <w:right w:val="none" w:sz="0" w:space="0" w:color="auto"/>
                      </w:divBdr>
                      <w:divsChild>
                        <w:div w:id="905797556">
                          <w:marLeft w:val="0"/>
                          <w:marRight w:val="0"/>
                          <w:marTop w:val="0"/>
                          <w:marBottom w:val="0"/>
                          <w:divBdr>
                            <w:top w:val="none" w:sz="0" w:space="0" w:color="auto"/>
                            <w:left w:val="none" w:sz="0" w:space="0" w:color="auto"/>
                            <w:bottom w:val="none" w:sz="0" w:space="0" w:color="auto"/>
                            <w:right w:val="none" w:sz="0" w:space="0" w:color="auto"/>
                          </w:divBdr>
                          <w:divsChild>
                            <w:div w:id="139967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630753">
      <w:bodyDiv w:val="1"/>
      <w:marLeft w:val="0"/>
      <w:marRight w:val="0"/>
      <w:marTop w:val="0"/>
      <w:marBottom w:val="0"/>
      <w:divBdr>
        <w:top w:val="none" w:sz="0" w:space="0" w:color="auto"/>
        <w:left w:val="none" w:sz="0" w:space="0" w:color="auto"/>
        <w:bottom w:val="none" w:sz="0" w:space="0" w:color="auto"/>
        <w:right w:val="none" w:sz="0" w:space="0" w:color="auto"/>
      </w:divBdr>
    </w:div>
    <w:div w:id="1976254498">
      <w:bodyDiv w:val="1"/>
      <w:marLeft w:val="0"/>
      <w:marRight w:val="0"/>
      <w:marTop w:val="0"/>
      <w:marBottom w:val="0"/>
      <w:divBdr>
        <w:top w:val="none" w:sz="0" w:space="0" w:color="auto"/>
        <w:left w:val="none" w:sz="0" w:space="0" w:color="auto"/>
        <w:bottom w:val="none" w:sz="0" w:space="0" w:color="auto"/>
        <w:right w:val="none" w:sz="0" w:space="0" w:color="auto"/>
      </w:divBdr>
    </w:div>
    <w:div w:id="2077775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yourschooluniform.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tionwideschooluniforms.co.uk/"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1434</Words>
  <Characters>8179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dc:creator>
  <cp:keywords/>
  <dc:description/>
  <cp:lastModifiedBy>Ann Cook</cp:lastModifiedBy>
  <cp:revision>2</cp:revision>
  <dcterms:created xsi:type="dcterms:W3CDTF">2025-07-17T12:17:00Z</dcterms:created>
  <dcterms:modified xsi:type="dcterms:W3CDTF">2025-07-17T12:17:00Z</dcterms:modified>
</cp:coreProperties>
</file>