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5C13AC29"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8F38BC">
        <w:rPr>
          <w:rFonts w:ascii="Comic Sans MS" w:hAnsi="Comic Sans MS"/>
          <w:color w:val="153D63" w:themeColor="text2" w:themeTint="E6"/>
          <w:sz w:val="48"/>
          <w:szCs w:val="48"/>
        </w:rPr>
        <w:t>Exclusion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198"/>
        <w:gridCol w:w="2059"/>
        <w:gridCol w:w="1349"/>
        <w:gridCol w:w="1501"/>
        <w:gridCol w:w="1331"/>
        <w:gridCol w:w="1578"/>
      </w:tblGrid>
      <w:tr w:rsidR="001C397D" w14:paraId="1ABA0C88" w14:textId="77777777" w:rsidTr="003733CC">
        <w:trPr>
          <w:trHeight w:val="838"/>
        </w:trPr>
        <w:tc>
          <w:tcPr>
            <w:tcW w:w="664"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142"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48"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3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3733CC">
        <w:trPr>
          <w:trHeight w:val="538"/>
        </w:trPr>
        <w:tc>
          <w:tcPr>
            <w:tcW w:w="664" w:type="pct"/>
            <w:tcBorders>
              <w:top w:val="single" w:sz="4" w:space="0" w:color="000046"/>
              <w:left w:val="single" w:sz="4" w:space="0" w:color="000046"/>
              <w:bottom w:val="single" w:sz="4" w:space="0" w:color="000046"/>
              <w:right w:val="single" w:sz="4" w:space="0" w:color="000046"/>
            </w:tcBorders>
            <w:vAlign w:val="center"/>
          </w:tcPr>
          <w:p w14:paraId="6E7F6EEE" w14:textId="615AC7C9" w:rsidR="001C397D" w:rsidRPr="00AD68A4" w:rsidRDefault="008F38BC" w:rsidP="0003206C">
            <w:pPr>
              <w:spacing w:after="0" w:line="259" w:lineRule="auto"/>
              <w:ind w:left="0" w:right="73" w:firstLine="0"/>
              <w:jc w:val="center"/>
              <w:rPr>
                <w:color w:val="153D63" w:themeColor="text2" w:themeTint="E6"/>
              </w:rPr>
            </w:pPr>
            <w:r>
              <w:rPr>
                <w:color w:val="153D63" w:themeColor="text2" w:themeTint="E6"/>
              </w:rPr>
              <w:t>January 2025</w:t>
            </w:r>
          </w:p>
        </w:tc>
        <w:tc>
          <w:tcPr>
            <w:tcW w:w="1142"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727EBA4F" w:rsidR="00AD68A4" w:rsidRPr="00AD68A4" w:rsidRDefault="008F38BC" w:rsidP="0003206C">
            <w:pPr>
              <w:spacing w:after="0" w:line="259" w:lineRule="auto"/>
              <w:ind w:left="0" w:right="68" w:firstLine="0"/>
              <w:jc w:val="center"/>
              <w:rPr>
                <w:rFonts w:ascii="Lucida Handwriting" w:hAnsi="Lucida Handwriting"/>
                <w:color w:val="153D63" w:themeColor="text2" w:themeTint="E6"/>
                <w:sz w:val="16"/>
                <w:szCs w:val="16"/>
              </w:rPr>
            </w:pPr>
            <w:r>
              <w:rPr>
                <w:rFonts w:ascii="Lucida Handwriting" w:hAnsi="Lucida Handwriting"/>
                <w:color w:val="153D63" w:themeColor="text2" w:themeTint="E6"/>
                <w:sz w:val="16"/>
                <w:szCs w:val="16"/>
              </w:rPr>
              <w:t xml:space="preserve">Gary Reeves </w:t>
            </w:r>
            <w:r w:rsidR="00AD68A4" w:rsidRPr="00AD68A4">
              <w:rPr>
                <w:rFonts w:ascii="Lucida Handwriting" w:hAnsi="Lucida Handwriting"/>
                <w:color w:val="153D63" w:themeColor="text2" w:themeTint="E6"/>
                <w:sz w:val="16"/>
                <w:szCs w:val="16"/>
              </w:rPr>
              <w:t>(FGB)</w:t>
            </w:r>
          </w:p>
        </w:tc>
        <w:tc>
          <w:tcPr>
            <w:tcW w:w="748" w:type="pct"/>
            <w:tcBorders>
              <w:top w:val="single" w:sz="4" w:space="0" w:color="000046"/>
              <w:left w:val="single" w:sz="4" w:space="0" w:color="000046"/>
              <w:bottom w:val="single" w:sz="4" w:space="0" w:color="000046"/>
              <w:right w:val="single" w:sz="4" w:space="0" w:color="000046"/>
            </w:tcBorders>
            <w:vAlign w:val="center"/>
          </w:tcPr>
          <w:p w14:paraId="1DB2472A" w14:textId="65EC6033" w:rsidR="001C397D" w:rsidRPr="00AD68A4" w:rsidRDefault="008F38BC" w:rsidP="0003206C">
            <w:pPr>
              <w:spacing w:after="0" w:line="259" w:lineRule="auto"/>
              <w:ind w:firstLine="0"/>
              <w:rPr>
                <w:color w:val="153D63" w:themeColor="text2" w:themeTint="E6"/>
              </w:rPr>
            </w:pPr>
            <w:r>
              <w:rPr>
                <w:color w:val="153D63" w:themeColor="text2" w:themeTint="E6"/>
              </w:rPr>
              <w:t xml:space="preserve">January </w:t>
            </w:r>
            <w:r w:rsidR="002D3F65">
              <w:rPr>
                <w:color w:val="153D63" w:themeColor="text2" w:themeTint="E6"/>
              </w:rPr>
              <w:t>202</w:t>
            </w:r>
            <w:r>
              <w:rPr>
                <w:color w:val="153D63" w:themeColor="text2" w:themeTint="E6"/>
              </w:rPr>
              <w:t>6</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77777777" w:rsidR="001C397D" w:rsidRPr="00AD68A4" w:rsidRDefault="001C397D" w:rsidP="0003206C">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3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2A34CC34" w:rsidR="001C397D" w:rsidRPr="00AD68A4" w:rsidRDefault="002D3F65" w:rsidP="0003206C">
            <w:pPr>
              <w:spacing w:after="0" w:line="259" w:lineRule="auto"/>
              <w:ind w:left="0" w:right="69" w:firstLine="0"/>
              <w:jc w:val="center"/>
              <w:rPr>
                <w:color w:val="153D63" w:themeColor="text2" w:themeTint="E6"/>
              </w:rPr>
            </w:pPr>
            <w:r>
              <w:rPr>
                <w:color w:val="153D63" w:themeColor="text2" w:themeTint="E6"/>
              </w:rPr>
              <w:t>New Policy</w:t>
            </w:r>
          </w:p>
        </w:tc>
      </w:tr>
      <w:tr w:rsidR="003733CC" w14:paraId="7467A2F4" w14:textId="77777777" w:rsidTr="003733CC">
        <w:trPr>
          <w:trHeight w:val="538"/>
        </w:trPr>
        <w:tc>
          <w:tcPr>
            <w:tcW w:w="664" w:type="pct"/>
            <w:tcBorders>
              <w:top w:val="single" w:sz="4" w:space="0" w:color="000046"/>
              <w:left w:val="single" w:sz="4" w:space="0" w:color="000046"/>
              <w:bottom w:val="single" w:sz="4" w:space="0" w:color="000046"/>
              <w:right w:val="single" w:sz="4" w:space="0" w:color="000046"/>
            </w:tcBorders>
            <w:vAlign w:val="center"/>
          </w:tcPr>
          <w:p w14:paraId="63356100" w14:textId="0A8C870F" w:rsidR="003733CC" w:rsidRDefault="003733CC" w:rsidP="003733CC">
            <w:pPr>
              <w:spacing w:after="0" w:line="259" w:lineRule="auto"/>
              <w:ind w:left="0" w:right="73" w:firstLine="0"/>
              <w:jc w:val="center"/>
              <w:rPr>
                <w:color w:val="153D63" w:themeColor="text2" w:themeTint="E6"/>
              </w:rPr>
            </w:pPr>
            <w:r>
              <w:rPr>
                <w:color w:val="153D63" w:themeColor="text2" w:themeTint="E6"/>
              </w:rPr>
              <w:t>January 202</w:t>
            </w:r>
            <w:r>
              <w:rPr>
                <w:color w:val="153D63" w:themeColor="text2" w:themeTint="E6"/>
              </w:rPr>
              <w:t>6</w:t>
            </w:r>
          </w:p>
        </w:tc>
        <w:tc>
          <w:tcPr>
            <w:tcW w:w="1142" w:type="pct"/>
            <w:tcBorders>
              <w:top w:val="single" w:sz="4" w:space="0" w:color="000046"/>
              <w:left w:val="single" w:sz="4" w:space="0" w:color="000046"/>
              <w:bottom w:val="single" w:sz="4" w:space="0" w:color="000046"/>
              <w:right w:val="single" w:sz="4" w:space="0" w:color="000046"/>
            </w:tcBorders>
            <w:vAlign w:val="center"/>
          </w:tcPr>
          <w:p w14:paraId="4A0CEBDE" w14:textId="77777777" w:rsidR="003733CC" w:rsidRPr="00AD68A4" w:rsidRDefault="003733CC" w:rsidP="003733C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11D7308B" w14:textId="6CC175D8" w:rsidR="003733CC" w:rsidRPr="00AD68A4" w:rsidRDefault="003733CC" w:rsidP="003733C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hAnsi="Lucida Handwriting"/>
                <w:color w:val="153D63" w:themeColor="text2" w:themeTint="E6"/>
                <w:sz w:val="16"/>
                <w:szCs w:val="16"/>
              </w:rPr>
              <w:t xml:space="preserve">Gary Reeves </w:t>
            </w:r>
            <w:r w:rsidRPr="00AD68A4">
              <w:rPr>
                <w:rFonts w:ascii="Lucida Handwriting" w:hAnsi="Lucida Handwriting"/>
                <w:color w:val="153D63" w:themeColor="text2" w:themeTint="E6"/>
                <w:sz w:val="16"/>
                <w:szCs w:val="16"/>
              </w:rPr>
              <w:t>(FGB)</w:t>
            </w:r>
          </w:p>
        </w:tc>
        <w:tc>
          <w:tcPr>
            <w:tcW w:w="748" w:type="pct"/>
            <w:tcBorders>
              <w:top w:val="single" w:sz="4" w:space="0" w:color="000046"/>
              <w:left w:val="single" w:sz="4" w:space="0" w:color="000046"/>
              <w:bottom w:val="single" w:sz="4" w:space="0" w:color="000046"/>
              <w:right w:val="single" w:sz="4" w:space="0" w:color="000046"/>
            </w:tcBorders>
            <w:vAlign w:val="center"/>
          </w:tcPr>
          <w:p w14:paraId="076DFB6C" w14:textId="6A0C6D70" w:rsidR="003733CC" w:rsidRDefault="003733CC" w:rsidP="003733CC">
            <w:pPr>
              <w:spacing w:after="0" w:line="259" w:lineRule="auto"/>
              <w:ind w:firstLine="0"/>
              <w:rPr>
                <w:color w:val="153D63" w:themeColor="text2" w:themeTint="E6"/>
              </w:rPr>
            </w:pPr>
            <w:r>
              <w:rPr>
                <w:color w:val="153D63" w:themeColor="text2" w:themeTint="E6"/>
              </w:rPr>
              <w:t>January 202</w:t>
            </w:r>
            <w:r>
              <w:rPr>
                <w:color w:val="153D63" w:themeColor="text2" w:themeTint="E6"/>
              </w:rPr>
              <w:t>7</w:t>
            </w:r>
          </w:p>
        </w:tc>
        <w:tc>
          <w:tcPr>
            <w:tcW w:w="832" w:type="pct"/>
            <w:tcBorders>
              <w:top w:val="single" w:sz="4" w:space="0" w:color="000046"/>
              <w:left w:val="single" w:sz="4" w:space="0" w:color="000046"/>
              <w:bottom w:val="single" w:sz="4" w:space="0" w:color="000046"/>
              <w:right w:val="single" w:sz="4" w:space="0" w:color="000046"/>
            </w:tcBorders>
            <w:vAlign w:val="center"/>
          </w:tcPr>
          <w:p w14:paraId="2153172F" w14:textId="38A65A38" w:rsidR="003733CC" w:rsidRPr="00AD68A4" w:rsidRDefault="003733CC" w:rsidP="003733CC">
            <w:pPr>
              <w:spacing w:after="0" w:line="259" w:lineRule="auto"/>
              <w:ind w:left="0" w:right="69" w:firstLine="0"/>
              <w:jc w:val="center"/>
              <w:rPr>
                <w:color w:val="153D63" w:themeColor="text2" w:themeTint="E6"/>
              </w:rPr>
            </w:pPr>
            <w:r>
              <w:rPr>
                <w:color w:val="153D63" w:themeColor="text2" w:themeTint="E6"/>
              </w:rPr>
              <w:t>Yes</w:t>
            </w:r>
          </w:p>
        </w:tc>
        <w:tc>
          <w:tcPr>
            <w:tcW w:w="738" w:type="pct"/>
            <w:tcBorders>
              <w:top w:val="single" w:sz="4" w:space="0" w:color="000046"/>
              <w:left w:val="single" w:sz="4" w:space="0" w:color="000046"/>
              <w:bottom w:val="single" w:sz="4" w:space="0" w:color="000046"/>
              <w:right w:val="single" w:sz="4" w:space="0" w:color="000046"/>
            </w:tcBorders>
            <w:vAlign w:val="center"/>
          </w:tcPr>
          <w:p w14:paraId="0BAD1B5A" w14:textId="199D625D" w:rsidR="003733CC" w:rsidRPr="00AD68A4" w:rsidRDefault="003733CC" w:rsidP="003733C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AFF04CB" w14:textId="6262E071" w:rsidR="003733CC" w:rsidRDefault="003733CC" w:rsidP="003733CC">
            <w:pPr>
              <w:spacing w:after="0" w:line="259" w:lineRule="auto"/>
              <w:ind w:left="0" w:right="69" w:firstLine="0"/>
              <w:jc w:val="center"/>
              <w:rPr>
                <w:color w:val="153D63" w:themeColor="text2" w:themeTint="E6"/>
              </w:rPr>
            </w:pPr>
            <w:r>
              <w:rPr>
                <w:color w:val="153D63" w:themeColor="text2" w:themeTint="E6"/>
              </w:rPr>
              <w:t>No changes</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2E7FEC94" w14:textId="284DF034" w:rsidR="002D3F65" w:rsidRDefault="002D3F65" w:rsidP="00A0278B">
      <w:pPr>
        <w:spacing w:after="160" w:line="278" w:lineRule="auto"/>
        <w:ind w:left="0" w:firstLine="0"/>
        <w:rPr>
          <w:rFonts w:cstheme="majorHAnsi"/>
          <w:b/>
          <w:bCs/>
          <w:color w:val="000000" w:themeColor="text1"/>
        </w:rPr>
      </w:pPr>
      <w:r>
        <w:rPr>
          <w:rFonts w:cstheme="majorHAnsi"/>
          <w:b/>
          <w:bCs/>
          <w:color w:val="000000" w:themeColor="text1"/>
        </w:rPr>
        <w:br w:type="page"/>
      </w:r>
    </w:p>
    <w:p w14:paraId="1BF5E49E" w14:textId="77777777" w:rsidR="008F38BC" w:rsidRPr="00DC6ED4" w:rsidRDefault="008F38BC" w:rsidP="008F38BC">
      <w:pPr>
        <w:pStyle w:val="Heading1"/>
        <w:rPr>
          <w:rFonts w:ascii="Arial" w:hAnsi="Arial" w:cs="Arial"/>
          <w:b/>
          <w:color w:val="auto"/>
          <w:sz w:val="28"/>
          <w:szCs w:val="36"/>
        </w:rPr>
      </w:pPr>
      <w:bookmarkStart w:id="1" w:name="_Toc187831679"/>
      <w:bookmarkStart w:id="2" w:name="_Hlk136525815"/>
      <w:r w:rsidRPr="00DC6ED4">
        <w:rPr>
          <w:rFonts w:ascii="Times New Roman" w:hAnsi="Times New Roman" w:cs="Times New Roman"/>
          <w:b/>
          <w:color w:val="auto"/>
          <w:sz w:val="24"/>
          <w:szCs w:val="24"/>
        </w:rPr>
        <w:lastRenderedPageBreak/>
        <w:t>Contents</w:t>
      </w:r>
      <w:bookmarkEnd w:id="1"/>
    </w:p>
    <w:p w14:paraId="7A4C3FAB" w14:textId="5C858C73"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r w:rsidRPr="00DC6ED4">
        <w:rPr>
          <w:rFonts w:ascii="Times New Roman" w:hAnsi="Times New Roman"/>
          <w:b/>
          <w:bCs/>
          <w:noProof/>
          <w:sz w:val="24"/>
          <w:lang w:val="en-GB"/>
        </w:rPr>
        <w:fldChar w:fldCharType="begin"/>
      </w:r>
      <w:r w:rsidRPr="00DC6ED4">
        <w:rPr>
          <w:rFonts w:ascii="Times New Roman" w:hAnsi="Times New Roman"/>
          <w:b/>
          <w:bCs/>
          <w:noProof/>
          <w:sz w:val="24"/>
          <w:lang w:val="en-GB"/>
        </w:rPr>
        <w:instrText xml:space="preserve"> TOC \o "1-3" \h \z \u </w:instrText>
      </w:r>
      <w:r w:rsidRPr="00DC6ED4">
        <w:rPr>
          <w:rFonts w:ascii="Times New Roman" w:hAnsi="Times New Roman"/>
          <w:b/>
          <w:bCs/>
          <w:noProof/>
          <w:sz w:val="24"/>
          <w:lang w:val="en-GB"/>
        </w:rPr>
        <w:fldChar w:fldCharType="separate"/>
      </w:r>
      <w:hyperlink w:anchor="_Toc187831679" w:history="1">
        <w:r w:rsidRPr="00A24487">
          <w:rPr>
            <w:rStyle w:val="Hyperlink"/>
            <w:rFonts w:ascii="Times New Roman" w:hAnsi="Times New Roman"/>
            <w:b/>
            <w:noProof/>
          </w:rPr>
          <w:t>Contents</w:t>
        </w:r>
        <w:r>
          <w:rPr>
            <w:noProof/>
            <w:webHidden/>
          </w:rPr>
          <w:tab/>
        </w:r>
        <w:r>
          <w:rPr>
            <w:noProof/>
            <w:webHidden/>
          </w:rPr>
          <w:fldChar w:fldCharType="begin"/>
        </w:r>
        <w:r>
          <w:rPr>
            <w:noProof/>
            <w:webHidden/>
          </w:rPr>
          <w:instrText xml:space="preserve"> PAGEREF _Toc187831679 \h </w:instrText>
        </w:r>
        <w:r>
          <w:rPr>
            <w:noProof/>
            <w:webHidden/>
          </w:rPr>
        </w:r>
        <w:r>
          <w:rPr>
            <w:noProof/>
            <w:webHidden/>
          </w:rPr>
          <w:fldChar w:fldCharType="separate"/>
        </w:r>
        <w:r>
          <w:rPr>
            <w:noProof/>
            <w:webHidden/>
          </w:rPr>
          <w:t>2</w:t>
        </w:r>
        <w:r>
          <w:rPr>
            <w:noProof/>
            <w:webHidden/>
          </w:rPr>
          <w:fldChar w:fldCharType="end"/>
        </w:r>
      </w:hyperlink>
    </w:p>
    <w:p w14:paraId="5A3388DE" w14:textId="6D4B44F0"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0" w:history="1">
        <w:r w:rsidRPr="00A24487">
          <w:rPr>
            <w:rStyle w:val="Hyperlink"/>
            <w:rFonts w:ascii="Times New Roman" w:eastAsia="Arial" w:hAnsi="Times New Roman"/>
            <w:b/>
            <w:bCs/>
            <w:noProof/>
          </w:rPr>
          <w:t>1. Aims</w:t>
        </w:r>
        <w:r>
          <w:rPr>
            <w:noProof/>
            <w:webHidden/>
          </w:rPr>
          <w:tab/>
        </w:r>
        <w:r>
          <w:rPr>
            <w:noProof/>
            <w:webHidden/>
          </w:rPr>
          <w:fldChar w:fldCharType="begin"/>
        </w:r>
        <w:r>
          <w:rPr>
            <w:noProof/>
            <w:webHidden/>
          </w:rPr>
          <w:instrText xml:space="preserve"> PAGEREF _Toc187831680 \h </w:instrText>
        </w:r>
        <w:r>
          <w:rPr>
            <w:noProof/>
            <w:webHidden/>
          </w:rPr>
        </w:r>
        <w:r>
          <w:rPr>
            <w:noProof/>
            <w:webHidden/>
          </w:rPr>
          <w:fldChar w:fldCharType="separate"/>
        </w:r>
        <w:r>
          <w:rPr>
            <w:noProof/>
            <w:webHidden/>
          </w:rPr>
          <w:t>2</w:t>
        </w:r>
        <w:r>
          <w:rPr>
            <w:noProof/>
            <w:webHidden/>
          </w:rPr>
          <w:fldChar w:fldCharType="end"/>
        </w:r>
      </w:hyperlink>
    </w:p>
    <w:p w14:paraId="06168F55" w14:textId="26184E6A"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1" w:history="1">
        <w:r w:rsidRPr="00A24487">
          <w:rPr>
            <w:rStyle w:val="Hyperlink"/>
            <w:rFonts w:ascii="Times New Roman" w:eastAsia="Arial" w:hAnsi="Times New Roman"/>
            <w:b/>
            <w:bCs/>
            <w:noProof/>
          </w:rPr>
          <w:t>2. Legislation and statutory guidance</w:t>
        </w:r>
        <w:r>
          <w:rPr>
            <w:noProof/>
            <w:webHidden/>
          </w:rPr>
          <w:tab/>
        </w:r>
        <w:r>
          <w:rPr>
            <w:noProof/>
            <w:webHidden/>
          </w:rPr>
          <w:fldChar w:fldCharType="begin"/>
        </w:r>
        <w:r>
          <w:rPr>
            <w:noProof/>
            <w:webHidden/>
          </w:rPr>
          <w:instrText xml:space="preserve"> PAGEREF _Toc187831681 \h </w:instrText>
        </w:r>
        <w:r>
          <w:rPr>
            <w:noProof/>
            <w:webHidden/>
          </w:rPr>
        </w:r>
        <w:r>
          <w:rPr>
            <w:noProof/>
            <w:webHidden/>
          </w:rPr>
          <w:fldChar w:fldCharType="separate"/>
        </w:r>
        <w:r>
          <w:rPr>
            <w:noProof/>
            <w:webHidden/>
          </w:rPr>
          <w:t>3</w:t>
        </w:r>
        <w:r>
          <w:rPr>
            <w:noProof/>
            <w:webHidden/>
          </w:rPr>
          <w:fldChar w:fldCharType="end"/>
        </w:r>
      </w:hyperlink>
    </w:p>
    <w:p w14:paraId="2A856BD3" w14:textId="77E2984C"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2" w:history="1">
        <w:r w:rsidRPr="00A24487">
          <w:rPr>
            <w:rStyle w:val="Hyperlink"/>
            <w:rFonts w:ascii="Times New Roman" w:eastAsia="Arial" w:hAnsi="Times New Roman"/>
            <w:b/>
            <w:bCs/>
            <w:noProof/>
          </w:rPr>
          <w:t>3. Definitions</w:t>
        </w:r>
        <w:r>
          <w:rPr>
            <w:noProof/>
            <w:webHidden/>
          </w:rPr>
          <w:tab/>
        </w:r>
        <w:r>
          <w:rPr>
            <w:noProof/>
            <w:webHidden/>
          </w:rPr>
          <w:fldChar w:fldCharType="begin"/>
        </w:r>
        <w:r>
          <w:rPr>
            <w:noProof/>
            <w:webHidden/>
          </w:rPr>
          <w:instrText xml:space="preserve"> PAGEREF _Toc187831682 \h </w:instrText>
        </w:r>
        <w:r>
          <w:rPr>
            <w:noProof/>
            <w:webHidden/>
          </w:rPr>
        </w:r>
        <w:r>
          <w:rPr>
            <w:noProof/>
            <w:webHidden/>
          </w:rPr>
          <w:fldChar w:fldCharType="separate"/>
        </w:r>
        <w:r>
          <w:rPr>
            <w:noProof/>
            <w:webHidden/>
          </w:rPr>
          <w:t>3</w:t>
        </w:r>
        <w:r>
          <w:rPr>
            <w:noProof/>
            <w:webHidden/>
          </w:rPr>
          <w:fldChar w:fldCharType="end"/>
        </w:r>
      </w:hyperlink>
    </w:p>
    <w:p w14:paraId="5B863D1E" w14:textId="4288DEBD"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3" w:history="1">
        <w:r w:rsidRPr="00A24487">
          <w:rPr>
            <w:rStyle w:val="Hyperlink"/>
            <w:rFonts w:ascii="Times New Roman" w:eastAsia="Arial" w:hAnsi="Times New Roman"/>
            <w:noProof/>
          </w:rPr>
          <w:t>4. Roles and responsibilities</w:t>
        </w:r>
        <w:r>
          <w:rPr>
            <w:noProof/>
            <w:webHidden/>
          </w:rPr>
          <w:tab/>
        </w:r>
        <w:r>
          <w:rPr>
            <w:noProof/>
            <w:webHidden/>
          </w:rPr>
          <w:fldChar w:fldCharType="begin"/>
        </w:r>
        <w:r>
          <w:rPr>
            <w:noProof/>
            <w:webHidden/>
          </w:rPr>
          <w:instrText xml:space="preserve"> PAGEREF _Toc187831683 \h </w:instrText>
        </w:r>
        <w:r>
          <w:rPr>
            <w:noProof/>
            <w:webHidden/>
          </w:rPr>
        </w:r>
        <w:r>
          <w:rPr>
            <w:noProof/>
            <w:webHidden/>
          </w:rPr>
          <w:fldChar w:fldCharType="separate"/>
        </w:r>
        <w:r>
          <w:rPr>
            <w:noProof/>
            <w:webHidden/>
          </w:rPr>
          <w:t>4</w:t>
        </w:r>
        <w:r>
          <w:rPr>
            <w:noProof/>
            <w:webHidden/>
          </w:rPr>
          <w:fldChar w:fldCharType="end"/>
        </w:r>
      </w:hyperlink>
    </w:p>
    <w:p w14:paraId="47E37BF8" w14:textId="6AF7C0C6"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4" w:history="1">
        <w:r w:rsidRPr="00A24487">
          <w:rPr>
            <w:rStyle w:val="Hyperlink"/>
            <w:rFonts w:ascii="Times New Roman" w:eastAsia="Arial" w:hAnsi="Times New Roman"/>
            <w:noProof/>
          </w:rPr>
          <w:t>5. Considering the reinstatement of a pupil</w:t>
        </w:r>
        <w:r>
          <w:rPr>
            <w:noProof/>
            <w:webHidden/>
          </w:rPr>
          <w:tab/>
        </w:r>
        <w:r>
          <w:rPr>
            <w:noProof/>
            <w:webHidden/>
          </w:rPr>
          <w:fldChar w:fldCharType="begin"/>
        </w:r>
        <w:r>
          <w:rPr>
            <w:noProof/>
            <w:webHidden/>
          </w:rPr>
          <w:instrText xml:space="preserve"> PAGEREF _Toc187831684 \h </w:instrText>
        </w:r>
        <w:r>
          <w:rPr>
            <w:noProof/>
            <w:webHidden/>
          </w:rPr>
        </w:r>
        <w:r>
          <w:rPr>
            <w:noProof/>
            <w:webHidden/>
          </w:rPr>
          <w:fldChar w:fldCharType="separate"/>
        </w:r>
        <w:r>
          <w:rPr>
            <w:noProof/>
            <w:webHidden/>
          </w:rPr>
          <w:t>8</w:t>
        </w:r>
        <w:r>
          <w:rPr>
            <w:noProof/>
            <w:webHidden/>
          </w:rPr>
          <w:fldChar w:fldCharType="end"/>
        </w:r>
      </w:hyperlink>
    </w:p>
    <w:p w14:paraId="7D17AB49" w14:textId="37A2037F"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5" w:history="1">
        <w:r w:rsidRPr="00A24487">
          <w:rPr>
            <w:rStyle w:val="Hyperlink"/>
            <w:rFonts w:ascii="Times New Roman" w:eastAsia="Arial" w:hAnsi="Times New Roman"/>
            <w:noProof/>
          </w:rPr>
          <w:t>6. Independent review</w:t>
        </w:r>
        <w:r>
          <w:rPr>
            <w:noProof/>
            <w:webHidden/>
          </w:rPr>
          <w:tab/>
        </w:r>
        <w:r>
          <w:rPr>
            <w:noProof/>
            <w:webHidden/>
          </w:rPr>
          <w:fldChar w:fldCharType="begin"/>
        </w:r>
        <w:r>
          <w:rPr>
            <w:noProof/>
            <w:webHidden/>
          </w:rPr>
          <w:instrText xml:space="preserve"> PAGEREF _Toc187831685 \h </w:instrText>
        </w:r>
        <w:r>
          <w:rPr>
            <w:noProof/>
            <w:webHidden/>
          </w:rPr>
        </w:r>
        <w:r>
          <w:rPr>
            <w:noProof/>
            <w:webHidden/>
          </w:rPr>
          <w:fldChar w:fldCharType="separate"/>
        </w:r>
        <w:r>
          <w:rPr>
            <w:noProof/>
            <w:webHidden/>
          </w:rPr>
          <w:t>11</w:t>
        </w:r>
        <w:r>
          <w:rPr>
            <w:noProof/>
            <w:webHidden/>
          </w:rPr>
          <w:fldChar w:fldCharType="end"/>
        </w:r>
      </w:hyperlink>
    </w:p>
    <w:p w14:paraId="101319B1" w14:textId="01D442BB"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6" w:history="1">
        <w:r w:rsidRPr="00A24487">
          <w:rPr>
            <w:rStyle w:val="Hyperlink"/>
            <w:rFonts w:ascii="Times New Roman" w:eastAsia="Arial" w:hAnsi="Times New Roman"/>
            <w:noProof/>
          </w:rPr>
          <w:t>7. School registers</w:t>
        </w:r>
        <w:r>
          <w:rPr>
            <w:noProof/>
            <w:webHidden/>
          </w:rPr>
          <w:tab/>
        </w:r>
        <w:r>
          <w:rPr>
            <w:noProof/>
            <w:webHidden/>
          </w:rPr>
          <w:fldChar w:fldCharType="begin"/>
        </w:r>
        <w:r>
          <w:rPr>
            <w:noProof/>
            <w:webHidden/>
          </w:rPr>
          <w:instrText xml:space="preserve"> PAGEREF _Toc187831686 \h </w:instrText>
        </w:r>
        <w:r>
          <w:rPr>
            <w:noProof/>
            <w:webHidden/>
          </w:rPr>
        </w:r>
        <w:r>
          <w:rPr>
            <w:noProof/>
            <w:webHidden/>
          </w:rPr>
          <w:fldChar w:fldCharType="separate"/>
        </w:r>
        <w:r>
          <w:rPr>
            <w:noProof/>
            <w:webHidden/>
          </w:rPr>
          <w:t>12</w:t>
        </w:r>
        <w:r>
          <w:rPr>
            <w:noProof/>
            <w:webHidden/>
          </w:rPr>
          <w:fldChar w:fldCharType="end"/>
        </w:r>
      </w:hyperlink>
    </w:p>
    <w:p w14:paraId="47CD4CAE" w14:textId="379B2F14"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7" w:history="1">
        <w:r w:rsidRPr="00A24487">
          <w:rPr>
            <w:rStyle w:val="Hyperlink"/>
            <w:rFonts w:ascii="Times New Roman" w:eastAsia="Arial" w:hAnsi="Times New Roman"/>
            <w:noProof/>
          </w:rPr>
          <w:t>8. Returning from a suspension</w:t>
        </w:r>
        <w:r>
          <w:rPr>
            <w:noProof/>
            <w:webHidden/>
          </w:rPr>
          <w:tab/>
        </w:r>
        <w:r>
          <w:rPr>
            <w:noProof/>
            <w:webHidden/>
          </w:rPr>
          <w:fldChar w:fldCharType="begin"/>
        </w:r>
        <w:r>
          <w:rPr>
            <w:noProof/>
            <w:webHidden/>
          </w:rPr>
          <w:instrText xml:space="preserve"> PAGEREF _Toc187831687 \h </w:instrText>
        </w:r>
        <w:r>
          <w:rPr>
            <w:noProof/>
            <w:webHidden/>
          </w:rPr>
        </w:r>
        <w:r>
          <w:rPr>
            <w:noProof/>
            <w:webHidden/>
          </w:rPr>
          <w:fldChar w:fldCharType="separate"/>
        </w:r>
        <w:r>
          <w:rPr>
            <w:noProof/>
            <w:webHidden/>
          </w:rPr>
          <w:t>13</w:t>
        </w:r>
        <w:r>
          <w:rPr>
            <w:noProof/>
            <w:webHidden/>
          </w:rPr>
          <w:fldChar w:fldCharType="end"/>
        </w:r>
      </w:hyperlink>
    </w:p>
    <w:p w14:paraId="2A037D96" w14:textId="4C880F17"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8" w:history="1">
        <w:r w:rsidRPr="00A24487">
          <w:rPr>
            <w:rStyle w:val="Hyperlink"/>
            <w:rFonts w:ascii="Times New Roman" w:hAnsi="Times New Roman"/>
            <w:noProof/>
          </w:rPr>
          <w:t>9. Remote access to meetings</w:t>
        </w:r>
        <w:r>
          <w:rPr>
            <w:noProof/>
            <w:webHidden/>
          </w:rPr>
          <w:tab/>
        </w:r>
        <w:r>
          <w:rPr>
            <w:noProof/>
            <w:webHidden/>
          </w:rPr>
          <w:fldChar w:fldCharType="begin"/>
        </w:r>
        <w:r>
          <w:rPr>
            <w:noProof/>
            <w:webHidden/>
          </w:rPr>
          <w:instrText xml:space="preserve"> PAGEREF _Toc187831688 \h </w:instrText>
        </w:r>
        <w:r>
          <w:rPr>
            <w:noProof/>
            <w:webHidden/>
          </w:rPr>
        </w:r>
        <w:r>
          <w:rPr>
            <w:noProof/>
            <w:webHidden/>
          </w:rPr>
          <w:fldChar w:fldCharType="separate"/>
        </w:r>
        <w:r>
          <w:rPr>
            <w:noProof/>
            <w:webHidden/>
          </w:rPr>
          <w:t>14</w:t>
        </w:r>
        <w:r>
          <w:rPr>
            <w:noProof/>
            <w:webHidden/>
          </w:rPr>
          <w:fldChar w:fldCharType="end"/>
        </w:r>
      </w:hyperlink>
    </w:p>
    <w:p w14:paraId="62F5BD2E" w14:textId="0E52722D"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89" w:history="1">
        <w:r w:rsidRPr="00A24487">
          <w:rPr>
            <w:rStyle w:val="Hyperlink"/>
            <w:rFonts w:ascii="Times New Roman" w:eastAsia="Arial" w:hAnsi="Times New Roman"/>
            <w:noProof/>
          </w:rPr>
          <w:t>10. Monitoring arrangements</w:t>
        </w:r>
        <w:r>
          <w:rPr>
            <w:noProof/>
            <w:webHidden/>
          </w:rPr>
          <w:tab/>
        </w:r>
        <w:r>
          <w:rPr>
            <w:noProof/>
            <w:webHidden/>
          </w:rPr>
          <w:fldChar w:fldCharType="begin"/>
        </w:r>
        <w:r>
          <w:rPr>
            <w:noProof/>
            <w:webHidden/>
          </w:rPr>
          <w:instrText xml:space="preserve"> PAGEREF _Toc187831689 \h </w:instrText>
        </w:r>
        <w:r>
          <w:rPr>
            <w:noProof/>
            <w:webHidden/>
          </w:rPr>
        </w:r>
        <w:r>
          <w:rPr>
            <w:noProof/>
            <w:webHidden/>
          </w:rPr>
          <w:fldChar w:fldCharType="separate"/>
        </w:r>
        <w:r>
          <w:rPr>
            <w:noProof/>
            <w:webHidden/>
          </w:rPr>
          <w:t>15</w:t>
        </w:r>
        <w:r>
          <w:rPr>
            <w:noProof/>
            <w:webHidden/>
          </w:rPr>
          <w:fldChar w:fldCharType="end"/>
        </w:r>
      </w:hyperlink>
    </w:p>
    <w:p w14:paraId="086777D0" w14:textId="13BF90A6"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90" w:history="1">
        <w:r w:rsidRPr="00A24487">
          <w:rPr>
            <w:rStyle w:val="Hyperlink"/>
            <w:rFonts w:ascii="Times New Roman" w:eastAsia="Arial" w:hAnsi="Times New Roman"/>
            <w:noProof/>
          </w:rPr>
          <w:t>11. Links with other policies</w:t>
        </w:r>
        <w:r>
          <w:rPr>
            <w:noProof/>
            <w:webHidden/>
          </w:rPr>
          <w:tab/>
        </w:r>
        <w:r>
          <w:rPr>
            <w:noProof/>
            <w:webHidden/>
          </w:rPr>
          <w:fldChar w:fldCharType="begin"/>
        </w:r>
        <w:r>
          <w:rPr>
            <w:noProof/>
            <w:webHidden/>
          </w:rPr>
          <w:instrText xml:space="preserve"> PAGEREF _Toc187831690 \h </w:instrText>
        </w:r>
        <w:r>
          <w:rPr>
            <w:noProof/>
            <w:webHidden/>
          </w:rPr>
        </w:r>
        <w:r>
          <w:rPr>
            <w:noProof/>
            <w:webHidden/>
          </w:rPr>
          <w:fldChar w:fldCharType="separate"/>
        </w:r>
        <w:r>
          <w:rPr>
            <w:noProof/>
            <w:webHidden/>
          </w:rPr>
          <w:t>15</w:t>
        </w:r>
        <w:r>
          <w:rPr>
            <w:noProof/>
            <w:webHidden/>
          </w:rPr>
          <w:fldChar w:fldCharType="end"/>
        </w:r>
      </w:hyperlink>
    </w:p>
    <w:p w14:paraId="046C21D6" w14:textId="4782B46A" w:rsidR="008F38BC" w:rsidRDefault="008F38BC">
      <w:pPr>
        <w:pStyle w:val="TOC1"/>
        <w:tabs>
          <w:tab w:val="right" w:leader="dot" w:pos="9016"/>
        </w:tabs>
        <w:rPr>
          <w:rFonts w:asciiTheme="minorHAnsi" w:eastAsiaTheme="minorEastAsia" w:hAnsiTheme="minorHAnsi" w:cstheme="minorBidi"/>
          <w:noProof/>
          <w:kern w:val="2"/>
          <w:sz w:val="24"/>
          <w:lang w:val="en-GB" w:eastAsia="en-GB"/>
          <w14:ligatures w14:val="standardContextual"/>
        </w:rPr>
      </w:pPr>
      <w:hyperlink w:anchor="_Toc187831691" w:history="1">
        <w:r w:rsidRPr="00A24487">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_Toc187831691 \h </w:instrText>
        </w:r>
        <w:r>
          <w:rPr>
            <w:noProof/>
            <w:webHidden/>
          </w:rPr>
        </w:r>
        <w:r>
          <w:rPr>
            <w:noProof/>
            <w:webHidden/>
          </w:rPr>
          <w:fldChar w:fldCharType="separate"/>
        </w:r>
        <w:r>
          <w:rPr>
            <w:noProof/>
            <w:webHidden/>
          </w:rPr>
          <w:t>16</w:t>
        </w:r>
        <w:r>
          <w:rPr>
            <w:noProof/>
            <w:webHidden/>
          </w:rPr>
          <w:fldChar w:fldCharType="end"/>
        </w:r>
      </w:hyperlink>
    </w:p>
    <w:p w14:paraId="435AB5DB" w14:textId="7C12AA17" w:rsidR="008F38BC" w:rsidRDefault="008F38BC">
      <w:pPr>
        <w:pStyle w:val="TOC3"/>
        <w:tabs>
          <w:tab w:val="right" w:leader="dot" w:pos="9016"/>
        </w:tabs>
        <w:rPr>
          <w:noProof/>
        </w:rPr>
      </w:pPr>
      <w:hyperlink w:anchor="_Toc187831692" w:history="1">
        <w:r w:rsidRPr="00A24487">
          <w:rPr>
            <w:rStyle w:val="Hyperlink"/>
            <w:rFonts w:cstheme="majorHAnsi"/>
            <w:b/>
            <w:bCs/>
            <w:noProof/>
          </w:rPr>
          <w:t>Policy/Vision impact review</w:t>
        </w:r>
        <w:r w:rsidRPr="00A24487">
          <w:rPr>
            <w:rStyle w:val="Hyperlink"/>
            <w:rFonts w:cstheme="majorHAnsi"/>
            <w:noProof/>
          </w:rPr>
          <w:t xml:space="preserve">  </w:t>
        </w:r>
        <w:r w:rsidRPr="00A24487">
          <w:rPr>
            <w:rStyle w:val="Hyperlink"/>
            <w:rFonts w:eastAsia="Calibri" w:cstheme="majorHAnsi"/>
            <w:i/>
            <w:iCs/>
            <w:noProof/>
          </w:rPr>
          <w:t>In God's image, we strive and shine: with happy hearts and inspired minds</w:t>
        </w:r>
        <w:r>
          <w:rPr>
            <w:noProof/>
            <w:webHidden/>
          </w:rPr>
          <w:tab/>
        </w:r>
        <w:r>
          <w:rPr>
            <w:noProof/>
            <w:webHidden/>
          </w:rPr>
          <w:fldChar w:fldCharType="begin"/>
        </w:r>
        <w:r>
          <w:rPr>
            <w:noProof/>
            <w:webHidden/>
          </w:rPr>
          <w:instrText xml:space="preserve"> PAGEREF _Toc187831692 \h </w:instrText>
        </w:r>
        <w:r>
          <w:rPr>
            <w:noProof/>
            <w:webHidden/>
          </w:rPr>
        </w:r>
        <w:r>
          <w:rPr>
            <w:noProof/>
            <w:webHidden/>
          </w:rPr>
          <w:fldChar w:fldCharType="separate"/>
        </w:r>
        <w:r>
          <w:rPr>
            <w:noProof/>
            <w:webHidden/>
          </w:rPr>
          <w:t>17</w:t>
        </w:r>
        <w:r>
          <w:rPr>
            <w:noProof/>
            <w:webHidden/>
          </w:rPr>
          <w:fldChar w:fldCharType="end"/>
        </w:r>
      </w:hyperlink>
    </w:p>
    <w:p w14:paraId="6F8B3387" w14:textId="09FF655C" w:rsidR="008F38BC" w:rsidRPr="00DC6ED4" w:rsidRDefault="008F38BC" w:rsidP="008F38BC">
      <w:pPr>
        <w:pStyle w:val="TOC1"/>
        <w:tabs>
          <w:tab w:val="right" w:leader="dot" w:pos="9736"/>
        </w:tabs>
        <w:rPr>
          <w:rFonts w:ascii="Times New Roman" w:hAnsi="Times New Roman"/>
          <w:sz w:val="24"/>
          <w:lang w:val="en-GB"/>
        </w:rPr>
      </w:pPr>
      <w:r w:rsidRPr="00DC6ED4">
        <w:rPr>
          <w:rFonts w:ascii="Times New Roman" w:hAnsi="Times New Roman"/>
          <w:b/>
          <w:bCs/>
          <w:noProof/>
          <w:sz w:val="24"/>
          <w:lang w:val="en-GB"/>
        </w:rPr>
        <w:fldChar w:fldCharType="end"/>
      </w:r>
      <w:bookmarkEnd w:id="2"/>
    </w:p>
    <w:p w14:paraId="4A44B3DC" w14:textId="77777777" w:rsidR="008F38BC" w:rsidRPr="00DC6ED4" w:rsidRDefault="008F38BC" w:rsidP="008F38BC">
      <w:pPr>
        <w:pStyle w:val="1bodycopy10pt"/>
        <w:rPr>
          <w:rFonts w:ascii="Times New Roman" w:hAnsi="Times New Roman"/>
          <w:noProof/>
          <w:sz w:val="24"/>
          <w:lang w:val="en-GB"/>
        </w:rPr>
      </w:pPr>
    </w:p>
    <w:p w14:paraId="48B4D577" w14:textId="6A642D49" w:rsidR="008F38BC" w:rsidRPr="00DC6ED4" w:rsidRDefault="008F38BC" w:rsidP="008F38BC">
      <w:pPr>
        <w:pStyle w:val="1bodycopy10pt"/>
        <w:rPr>
          <w:rFonts w:ascii="Times New Roman" w:hAnsi="Times New Roman"/>
          <w:noProof/>
          <w:sz w:val="24"/>
          <w:lang w:val="en-GB"/>
        </w:rPr>
      </w:pPr>
      <w:r w:rsidRPr="00DC6ED4">
        <w:rPr>
          <w:rFonts w:ascii="Times New Roman" w:hAnsi="Times New Roman"/>
          <w:noProof/>
          <w:sz w:val="24"/>
          <w:lang w:val="en-GB"/>
        </w:rPr>
        <mc:AlternateContent>
          <mc:Choice Requires="wps">
            <w:drawing>
              <wp:anchor distT="4294967294" distB="4294967294" distL="114300" distR="114300" simplePos="0" relativeHeight="251662336" behindDoc="0" locked="0" layoutInCell="1" allowOverlap="1" wp14:anchorId="796E6A6E" wp14:editId="0AA4ABEC">
                <wp:simplePos x="0" y="0"/>
                <wp:positionH relativeFrom="column">
                  <wp:posOffset>0</wp:posOffset>
                </wp:positionH>
                <wp:positionV relativeFrom="paragraph">
                  <wp:posOffset>-1</wp:posOffset>
                </wp:positionV>
                <wp:extent cx="6158865" cy="0"/>
                <wp:effectExtent l="0" t="0" r="0" b="0"/>
                <wp:wrapNone/>
                <wp:docPr id="14437861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FE1DA0" id="Straight Connector 1" o:spid="_x0000_s1026" style="position:absolute;flip:y;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C6E0833" w14:textId="77777777" w:rsidR="008F38BC" w:rsidRPr="008F38BC" w:rsidRDefault="008F38BC" w:rsidP="008F38BC">
      <w:pPr>
        <w:pStyle w:val="Heading1"/>
        <w:rPr>
          <w:rFonts w:ascii="Times New Roman" w:hAnsi="Times New Roman" w:cs="Times New Roman"/>
          <w:b/>
          <w:bCs/>
          <w:color w:val="auto"/>
          <w:sz w:val="24"/>
          <w:szCs w:val="24"/>
        </w:rPr>
      </w:pPr>
      <w:bookmarkStart w:id="3" w:name="_Toc187831680"/>
      <w:r w:rsidRPr="008F38BC">
        <w:rPr>
          <w:rFonts w:ascii="Times New Roman" w:eastAsia="Arial" w:hAnsi="Times New Roman" w:cs="Times New Roman"/>
          <w:b/>
          <w:bCs/>
          <w:color w:val="auto"/>
          <w:sz w:val="24"/>
          <w:szCs w:val="24"/>
        </w:rPr>
        <w:t>1. Aims</w:t>
      </w:r>
      <w:bookmarkEnd w:id="3"/>
    </w:p>
    <w:p w14:paraId="043D81CB" w14:textId="77777777" w:rsidR="008F38BC" w:rsidRPr="00DC6ED4" w:rsidRDefault="008F38BC" w:rsidP="008F38BC">
      <w:pPr>
        <w:spacing w:before="120"/>
        <w:rPr>
          <w:color w:val="auto"/>
        </w:rPr>
      </w:pPr>
      <w:r w:rsidRPr="00DC6ED4">
        <w:rPr>
          <w:color w:val="auto"/>
          <w:shd w:val="clear" w:color="auto" w:fill="FFFFFF"/>
        </w:rPr>
        <w:t>We are committed to following all statutory exclusions procedures to make sure that every child receives an education in a safe and caring environment.</w:t>
      </w:r>
    </w:p>
    <w:p w14:paraId="46A9067D" w14:textId="77777777" w:rsidR="008F38BC" w:rsidRPr="00DC6ED4" w:rsidRDefault="008F38BC" w:rsidP="008F38BC">
      <w:pPr>
        <w:spacing w:before="120"/>
        <w:rPr>
          <w:color w:val="auto"/>
        </w:rPr>
      </w:pPr>
      <w:r w:rsidRPr="00DC6ED4">
        <w:rPr>
          <w:color w:val="auto"/>
        </w:rPr>
        <w:t>Our school aims to:</w:t>
      </w:r>
    </w:p>
    <w:p w14:paraId="5D6AB6A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Make sure that the exclusions process is applied fairly and consistently</w:t>
      </w:r>
    </w:p>
    <w:p w14:paraId="61EE55A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Help governors, staff, parents/carers and pupils understand the exclusions process</w:t>
      </w:r>
    </w:p>
    <w:p w14:paraId="0F589C7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Make sure that pupils in school are safe and happy</w:t>
      </w:r>
    </w:p>
    <w:p w14:paraId="557869C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Prevent pupils from becoming NEET (not in education, employment or training)</w:t>
      </w:r>
    </w:p>
    <w:p w14:paraId="077F1FF6" w14:textId="77777777" w:rsidR="008F38BC" w:rsidRPr="003733CC"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Make sure all suspensions and permanent exclusions are carried out lawfully</w:t>
      </w:r>
    </w:p>
    <w:p w14:paraId="0B63CD06" w14:textId="77777777" w:rsidR="003733CC" w:rsidRDefault="003733CC" w:rsidP="003733CC">
      <w:pPr>
        <w:pStyle w:val="4Bulletedcopyblue"/>
        <w:numPr>
          <w:ilvl w:val="0"/>
          <w:numId w:val="0"/>
        </w:numPr>
        <w:ind w:left="340" w:hanging="170"/>
        <w:rPr>
          <w:rFonts w:ascii="Times New Roman" w:hAnsi="Times New Roman" w:cs="Times New Roman"/>
          <w:sz w:val="24"/>
          <w:szCs w:val="24"/>
          <w:lang w:val="en-GB"/>
        </w:rPr>
      </w:pPr>
    </w:p>
    <w:p w14:paraId="050619C7" w14:textId="701F6356" w:rsidR="003733CC" w:rsidRPr="003733CC" w:rsidRDefault="003733CC" w:rsidP="003733CC">
      <w:pPr>
        <w:pStyle w:val="4Bulletedcopyblue"/>
        <w:numPr>
          <w:ilvl w:val="0"/>
          <w:numId w:val="0"/>
        </w:numPr>
        <w:ind w:left="340" w:hanging="170"/>
        <w:rPr>
          <w:rFonts w:ascii="Times New Roman" w:hAnsi="Times New Roman" w:cs="Times New Roman"/>
          <w:sz w:val="24"/>
          <w:szCs w:val="24"/>
          <w:lang w:val="en-GB"/>
        </w:rPr>
      </w:pPr>
      <w:r w:rsidRPr="003733CC">
        <w:rPr>
          <w:rFonts w:ascii="Times New Roman" w:hAnsi="Times New Roman" w:cs="Times New Roman"/>
          <w:sz w:val="24"/>
          <w:szCs w:val="24"/>
          <w:lang w:val="en-GB"/>
        </w:rPr>
        <w:t>For the purposes of this policy, SEN and SEND are used interchangeably in line with statutory guidance.</w:t>
      </w:r>
    </w:p>
    <w:p w14:paraId="32F9CEF9" w14:textId="77777777" w:rsidR="008F38BC" w:rsidRPr="00DC6ED4" w:rsidRDefault="008F38BC" w:rsidP="008F38BC">
      <w:pPr>
        <w:spacing w:before="240"/>
        <w:rPr>
          <w:color w:val="auto"/>
        </w:rPr>
      </w:pPr>
      <w:r w:rsidRPr="00DC6ED4">
        <w:rPr>
          <w:b/>
          <w:bCs/>
          <w:color w:val="auto"/>
          <w:shd w:val="clear" w:color="auto" w:fill="FFFFFF"/>
        </w:rPr>
        <w:t xml:space="preserve">A note on </w:t>
      </w:r>
      <w:proofErr w:type="gramStart"/>
      <w:r w:rsidRPr="00DC6ED4">
        <w:rPr>
          <w:b/>
          <w:bCs/>
          <w:color w:val="auto"/>
          <w:shd w:val="clear" w:color="auto" w:fill="FFFFFF"/>
        </w:rPr>
        <w:t>off-rolling</w:t>
      </w:r>
      <w:proofErr w:type="gramEnd"/>
    </w:p>
    <w:p w14:paraId="3485FF8C" w14:textId="77777777" w:rsidR="008F38BC" w:rsidRPr="00DC6ED4" w:rsidRDefault="008F38BC" w:rsidP="008F38BC">
      <w:pPr>
        <w:pStyle w:val="1bodycopy10pt"/>
        <w:rPr>
          <w:rFonts w:ascii="Times New Roman" w:hAnsi="Times New Roman"/>
          <w:sz w:val="24"/>
          <w:lang w:val="en-GB" w:eastAsia="en-GB"/>
        </w:rPr>
      </w:pPr>
      <w:r w:rsidRPr="00DC6ED4">
        <w:rPr>
          <w:rFonts w:ascii="Times New Roman" w:hAnsi="Times New Roman"/>
          <w:sz w:val="24"/>
          <w:shd w:val="clear" w:color="auto" w:fill="FFFFFF"/>
          <w:lang w:eastAsia="en-GB"/>
        </w:rPr>
        <w:t>‘Off-rolling’ is a form of gaming and occurs where a school decides, in the interests of the school and not the pupil, to:</w:t>
      </w:r>
    </w:p>
    <w:p w14:paraId="13A97694"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Remove a pupil from the school admission register without a formal, permanent exclusion, or</w:t>
      </w:r>
    </w:p>
    <w:p w14:paraId="6736C1A3"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Encourage a parent/carer to remove their child from the school, or</w:t>
      </w:r>
    </w:p>
    <w:p w14:paraId="3AAF7B0F"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lastRenderedPageBreak/>
        <w:t xml:space="preserve">Retain a pupil on the school admission register but not allow them to </w:t>
      </w:r>
      <w:r w:rsidRPr="00DC6ED4">
        <w:rPr>
          <w:rFonts w:ascii="Times New Roman" w:hAnsi="Times New Roman" w:cs="Times New Roman"/>
          <w:sz w:val="24"/>
          <w:szCs w:val="24"/>
        </w:rPr>
        <w:t>attend</w:t>
      </w:r>
      <w:r w:rsidRPr="00DC6ED4">
        <w:rPr>
          <w:rFonts w:ascii="Times New Roman" w:hAnsi="Times New Roman" w:cs="Times New Roman"/>
          <w:sz w:val="24"/>
          <w:szCs w:val="24"/>
          <w:lang w:val="en-GB"/>
        </w:rPr>
        <w:t xml:space="preserve"> the school normally, without a formal permanent exclusion or suspension</w:t>
      </w:r>
    </w:p>
    <w:p w14:paraId="7910B70D" w14:textId="77777777" w:rsidR="008F38BC" w:rsidRPr="00DC6ED4" w:rsidRDefault="008F38BC" w:rsidP="008F38BC">
      <w:pPr>
        <w:pStyle w:val="1bodycopy10pt"/>
        <w:rPr>
          <w:rFonts w:ascii="Times New Roman" w:hAnsi="Times New Roman"/>
          <w:sz w:val="24"/>
          <w:lang w:val="en-GB" w:eastAsia="en-GB"/>
        </w:rPr>
      </w:pPr>
      <w:r w:rsidRPr="00DC6ED4">
        <w:rPr>
          <w:rFonts w:ascii="Times New Roman" w:hAnsi="Times New Roman"/>
          <w:sz w:val="24"/>
          <w:lang w:val="en-GB"/>
        </w:rPr>
        <w:t xml:space="preserve">Accordingly, we will not suspend or exclude a pupil unlawfully </w:t>
      </w:r>
      <w:r w:rsidRPr="00DC6ED4">
        <w:rPr>
          <w:rFonts w:ascii="Times New Roman" w:hAnsi="Times New Roman"/>
          <w:sz w:val="24"/>
          <w:lang w:eastAsia="en-GB"/>
        </w:rPr>
        <w:t xml:space="preserve">by telling or forcing them to leave, encouraging their parent(s)/carer(s) to remove them from the school, or not allowing them to attend school without </w:t>
      </w:r>
      <w:r w:rsidRPr="00DC6ED4">
        <w:rPr>
          <w:rFonts w:ascii="Times New Roman" w:hAnsi="Times New Roman"/>
          <w:sz w:val="24"/>
          <w:lang w:val="en-GB" w:eastAsia="en-GB"/>
        </w:rPr>
        <w:t xml:space="preserve">following the statutory procedure contained in the </w:t>
      </w:r>
      <w:hyperlink r:id="rId6" w:history="1">
        <w:r w:rsidRPr="00DC6ED4">
          <w:rPr>
            <w:rFonts w:ascii="Times New Roman" w:hAnsi="Times New Roman"/>
            <w:sz w:val="24"/>
            <w:u w:val="single" w:color="0072CC"/>
            <w:lang w:val="en-GB" w:eastAsia="en-GB"/>
          </w:rPr>
          <w:t>School Discipline (Pupil Exclusions and Reviews) (England) Regulations 2012</w:t>
        </w:r>
      </w:hyperlink>
      <w:r w:rsidRPr="00DC6ED4">
        <w:rPr>
          <w:rFonts w:ascii="Times New Roman" w:hAnsi="Times New Roman"/>
          <w:sz w:val="24"/>
          <w:lang w:val="en-GB" w:eastAsia="en-GB"/>
        </w:rPr>
        <w:t>,</w:t>
      </w:r>
      <w:r w:rsidRPr="00DC6ED4">
        <w:rPr>
          <w:rFonts w:ascii="Times New Roman" w:hAnsi="Times New Roman"/>
          <w:sz w:val="24"/>
          <w:lang w:eastAsia="en-GB"/>
        </w:rPr>
        <w:t xml:space="preserve"> </w:t>
      </w:r>
      <w:r w:rsidRPr="00DC6ED4">
        <w:rPr>
          <w:rFonts w:ascii="Times New Roman" w:hAnsi="Times New Roman"/>
          <w:sz w:val="24"/>
          <w:lang w:val="en-GB" w:eastAsia="en-GB"/>
        </w:rPr>
        <w:t xml:space="preserve">or formally recording the event. </w:t>
      </w:r>
    </w:p>
    <w:p w14:paraId="114B6E4E" w14:textId="77777777" w:rsidR="008F38BC" w:rsidRPr="00DC6ED4" w:rsidRDefault="008F38BC" w:rsidP="008F38BC">
      <w:pPr>
        <w:pStyle w:val="1bodycopy10pt"/>
        <w:rPr>
          <w:rFonts w:ascii="Times New Roman" w:hAnsi="Times New Roman"/>
          <w:sz w:val="24"/>
          <w:lang w:val="en-GB"/>
        </w:rPr>
      </w:pPr>
      <w:r w:rsidRPr="00DC6ED4">
        <w:rPr>
          <w:rFonts w:ascii="Times New Roman" w:hAnsi="Times New Roman"/>
          <w:sz w:val="24"/>
          <w:lang w:eastAsia="en-GB"/>
        </w:rPr>
        <w:t>Any suspension or exclusion will be made on disciplinary grounds, and will not be made:</w:t>
      </w:r>
    </w:p>
    <w:p w14:paraId="15D34E20"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Because a pupil has special educational needs and/or a disability (SEND) that the school feels unable to support, or</w:t>
      </w:r>
    </w:p>
    <w:p w14:paraId="6668E66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Due to a pupil’s poor academic performance, or</w:t>
      </w:r>
    </w:p>
    <w:p w14:paraId="615C1A3E" w14:textId="77777777" w:rsidR="008F38BC" w:rsidRPr="00DC6ED4" w:rsidRDefault="008F38BC" w:rsidP="008F38BC">
      <w:pPr>
        <w:pStyle w:val="4Bulletedcopyblue"/>
        <w:rPr>
          <w:rFonts w:ascii="Times New Roman" w:hAnsi="Times New Roman" w:cs="Times New Roman"/>
          <w:sz w:val="24"/>
          <w:szCs w:val="24"/>
        </w:rPr>
      </w:pPr>
      <w:r w:rsidRPr="00DC6ED4">
        <w:rPr>
          <w:rFonts w:ascii="Times New Roman" w:hAnsi="Times New Roman" w:cs="Times New Roman"/>
          <w:sz w:val="24"/>
          <w:szCs w:val="24"/>
          <w:lang w:val="en-GB"/>
        </w:rPr>
        <w:t>Because the pupil hasn’t met a specific condition, such as attending a reintegration meeting</w:t>
      </w:r>
    </w:p>
    <w:p w14:paraId="25679D08" w14:textId="77777777" w:rsidR="008F38BC" w:rsidRPr="00DC6ED4" w:rsidRDefault="008F38BC" w:rsidP="008F38BC">
      <w:pPr>
        <w:pStyle w:val="1bodycopy10pt"/>
        <w:rPr>
          <w:rFonts w:ascii="Times New Roman" w:hAnsi="Times New Roman"/>
          <w:sz w:val="24"/>
          <w:lang w:eastAsia="en-GB"/>
        </w:rPr>
      </w:pPr>
      <w:r w:rsidRPr="00DC6ED4">
        <w:rPr>
          <w:rFonts w:ascii="Times New Roman" w:hAnsi="Times New Roman"/>
          <w:sz w:val="24"/>
          <w:lang w:eastAsia="en-GB"/>
        </w:rPr>
        <w:t>If any pupil is suspended or excluded on the above grounds, this will also be considered as ‘off-rolling’.</w:t>
      </w:r>
    </w:p>
    <w:p w14:paraId="130013F3" w14:textId="77777777" w:rsidR="008F38BC" w:rsidRPr="00DC6ED4" w:rsidRDefault="008F38BC" w:rsidP="008F38BC">
      <w:pPr>
        <w:pStyle w:val="1bodycopy10pt"/>
        <w:rPr>
          <w:rFonts w:ascii="Times New Roman" w:hAnsi="Times New Roman"/>
          <w:sz w:val="24"/>
          <w:lang w:val="en-GB"/>
        </w:rPr>
      </w:pPr>
    </w:p>
    <w:p w14:paraId="050A152B" w14:textId="77777777" w:rsidR="008F38BC" w:rsidRPr="008F38BC" w:rsidRDefault="008F38BC" w:rsidP="008F38BC">
      <w:pPr>
        <w:pStyle w:val="Heading1"/>
        <w:rPr>
          <w:rFonts w:ascii="Times New Roman" w:hAnsi="Times New Roman" w:cs="Times New Roman"/>
          <w:b/>
          <w:bCs/>
          <w:color w:val="auto"/>
          <w:sz w:val="24"/>
          <w:szCs w:val="24"/>
        </w:rPr>
      </w:pPr>
      <w:bookmarkStart w:id="4" w:name="_Toc87532558"/>
      <w:bookmarkStart w:id="5" w:name="_Toc87533033"/>
      <w:bookmarkStart w:id="6" w:name="_Toc187831681"/>
      <w:r w:rsidRPr="008F38BC">
        <w:rPr>
          <w:rFonts w:ascii="Times New Roman" w:eastAsia="Arial" w:hAnsi="Times New Roman" w:cs="Times New Roman"/>
          <w:b/>
          <w:bCs/>
          <w:color w:val="auto"/>
          <w:sz w:val="24"/>
          <w:szCs w:val="24"/>
        </w:rPr>
        <w:t>2. Legislation and statutory guidance</w:t>
      </w:r>
      <w:bookmarkEnd w:id="4"/>
      <w:bookmarkEnd w:id="5"/>
      <w:bookmarkEnd w:id="6"/>
    </w:p>
    <w:p w14:paraId="6EDAB576" w14:textId="77777777" w:rsidR="008F38BC" w:rsidRPr="00DC6ED4" w:rsidRDefault="008F38BC" w:rsidP="008F38BC">
      <w:pPr>
        <w:spacing w:before="120"/>
        <w:rPr>
          <w:color w:val="auto"/>
        </w:rPr>
      </w:pPr>
      <w:r w:rsidRPr="00DC6ED4">
        <w:rPr>
          <w:color w:val="auto"/>
        </w:rPr>
        <w:t xml:space="preserve">This policy is based on statutory guidance from the Department for Education (DfE): </w:t>
      </w:r>
      <w:hyperlink r:id="rId7" w:history="1">
        <w:r w:rsidRPr="00DC6ED4">
          <w:rPr>
            <w:color w:val="auto"/>
            <w:u w:val="single" w:color="0092CF"/>
          </w:rPr>
          <w:t>Suspension and permanent exclusion from maintained schools, academies and pupil referral units in England, including pupil movement</w:t>
        </w:r>
      </w:hyperlink>
      <w:r w:rsidRPr="00DC6ED4">
        <w:rPr>
          <w:color w:val="auto"/>
        </w:rPr>
        <w:t xml:space="preserve">. </w:t>
      </w:r>
    </w:p>
    <w:p w14:paraId="57705B77" w14:textId="77777777" w:rsidR="008F38BC" w:rsidRPr="00DC6ED4" w:rsidRDefault="008F38BC" w:rsidP="008F38BC">
      <w:pPr>
        <w:spacing w:before="120"/>
        <w:rPr>
          <w:color w:val="auto"/>
        </w:rPr>
      </w:pPr>
      <w:r w:rsidRPr="00DC6ED4">
        <w:rPr>
          <w:color w:val="auto"/>
        </w:rPr>
        <w:t>It is based on the following legislation, which outlines schools’ powers to exclude pupils:</w:t>
      </w:r>
    </w:p>
    <w:p w14:paraId="0C71B7C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Section 51a of the </w:t>
      </w:r>
      <w:hyperlink r:id="rId8" w:history="1">
        <w:r w:rsidRPr="00DC6ED4">
          <w:rPr>
            <w:rFonts w:ascii="Times New Roman" w:hAnsi="Times New Roman" w:cs="Times New Roman"/>
            <w:sz w:val="24"/>
            <w:szCs w:val="24"/>
            <w:lang w:val="en-GB"/>
          </w:rPr>
          <w:t>Education Act 2002</w:t>
        </w:r>
      </w:hyperlink>
      <w:r w:rsidRPr="00DC6ED4">
        <w:rPr>
          <w:rFonts w:ascii="Times New Roman" w:hAnsi="Times New Roman" w:cs="Times New Roman"/>
          <w:sz w:val="24"/>
          <w:szCs w:val="24"/>
          <w:lang w:val="en-GB"/>
        </w:rPr>
        <w:t xml:space="preserve">, as amended by the </w:t>
      </w:r>
      <w:hyperlink r:id="rId9" w:history="1">
        <w:r w:rsidRPr="00DC6ED4">
          <w:rPr>
            <w:rFonts w:ascii="Times New Roman" w:hAnsi="Times New Roman" w:cs="Times New Roman"/>
            <w:sz w:val="24"/>
            <w:szCs w:val="24"/>
            <w:lang w:val="en-GB"/>
          </w:rPr>
          <w:t>Education Act 2011</w:t>
        </w:r>
      </w:hyperlink>
    </w:p>
    <w:p w14:paraId="01A41514" w14:textId="77777777" w:rsidR="008F38BC" w:rsidRPr="00DC6ED4" w:rsidRDefault="008F38BC" w:rsidP="008F38BC">
      <w:pPr>
        <w:pStyle w:val="4Bulletedcopyblue"/>
        <w:rPr>
          <w:rFonts w:ascii="Times New Roman" w:eastAsia="Times New Roman" w:hAnsi="Times New Roman" w:cs="Times New Roman"/>
          <w:sz w:val="24"/>
          <w:szCs w:val="24"/>
          <w:lang w:val="en-GB"/>
        </w:rPr>
      </w:pPr>
      <w:hyperlink r:id="rId10" w:history="1">
        <w:r w:rsidRPr="00DC6ED4">
          <w:rPr>
            <w:rFonts w:ascii="Times New Roman" w:hAnsi="Times New Roman" w:cs="Times New Roman"/>
            <w:sz w:val="24"/>
            <w:szCs w:val="24"/>
            <w:lang w:val="en-GB"/>
          </w:rPr>
          <w:t>The School Discipline (Pupil Exclusions and Reviews) (England) Regulations 2012</w:t>
        </w:r>
      </w:hyperlink>
    </w:p>
    <w:p w14:paraId="0EC95432" w14:textId="77777777" w:rsidR="008F38BC" w:rsidRPr="00DC6ED4" w:rsidRDefault="008F38BC" w:rsidP="008F38BC">
      <w:pPr>
        <w:spacing w:before="120"/>
        <w:rPr>
          <w:color w:val="auto"/>
        </w:rPr>
      </w:pPr>
      <w:r w:rsidRPr="00DC6ED4">
        <w:rPr>
          <w:color w:val="auto"/>
        </w:rPr>
        <w:t>In addition, the policy is based on:</w:t>
      </w:r>
    </w:p>
    <w:p w14:paraId="5CAFB0E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Part 7, chapter 2 of the </w:t>
      </w:r>
      <w:hyperlink r:id="rId11" w:history="1">
        <w:r w:rsidRPr="00DC6ED4">
          <w:rPr>
            <w:rFonts w:ascii="Times New Roman" w:hAnsi="Times New Roman" w:cs="Times New Roman"/>
            <w:sz w:val="24"/>
            <w:szCs w:val="24"/>
            <w:u w:val="single" w:color="0092CF"/>
            <w:lang w:val="en-GB"/>
          </w:rPr>
          <w:t>Education and Inspections Act 2006</w:t>
        </w:r>
      </w:hyperlink>
      <w:r w:rsidRPr="00DC6ED4">
        <w:rPr>
          <w:rFonts w:ascii="Times New Roman" w:hAnsi="Times New Roman" w:cs="Times New Roman"/>
          <w:sz w:val="24"/>
          <w:szCs w:val="24"/>
          <w:lang w:val="en-GB"/>
        </w:rPr>
        <w:t>, which sets out parental responsibility for excluded pupils</w:t>
      </w:r>
    </w:p>
    <w:p w14:paraId="5B2319E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Section 579 of the </w:t>
      </w:r>
      <w:hyperlink r:id="rId12" w:history="1">
        <w:r w:rsidRPr="00DC6ED4">
          <w:rPr>
            <w:rFonts w:ascii="Times New Roman" w:hAnsi="Times New Roman" w:cs="Times New Roman"/>
            <w:sz w:val="24"/>
            <w:szCs w:val="24"/>
            <w:u w:val="single" w:color="0092CF"/>
            <w:lang w:val="en-GB"/>
          </w:rPr>
          <w:t>Education Act 1996</w:t>
        </w:r>
      </w:hyperlink>
      <w:r w:rsidRPr="00DC6ED4">
        <w:rPr>
          <w:rFonts w:ascii="Times New Roman" w:hAnsi="Times New Roman" w:cs="Times New Roman"/>
          <w:sz w:val="24"/>
          <w:szCs w:val="24"/>
          <w:lang w:val="en-GB"/>
        </w:rPr>
        <w:t xml:space="preserve">, which defines ‘school day’ </w:t>
      </w:r>
    </w:p>
    <w:p w14:paraId="6CA56BB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The </w:t>
      </w:r>
      <w:hyperlink r:id="rId13" w:history="1">
        <w:r w:rsidRPr="00DC6ED4">
          <w:rPr>
            <w:rFonts w:ascii="Times New Roman" w:hAnsi="Times New Roman" w:cs="Times New Roman"/>
            <w:sz w:val="24"/>
            <w:szCs w:val="24"/>
            <w:u w:val="single" w:color="0092CF"/>
            <w:lang w:val="en-GB"/>
          </w:rPr>
          <w:t>Education (Provision of Full-Time Education for Excluded Pupils) (England) Regulations 2007</w:t>
        </w:r>
      </w:hyperlink>
      <w:r w:rsidRPr="00DC6ED4">
        <w:rPr>
          <w:rFonts w:ascii="Times New Roman" w:hAnsi="Times New Roman" w:cs="Times New Roman"/>
          <w:sz w:val="24"/>
          <w:szCs w:val="24"/>
          <w:lang w:val="en-GB"/>
        </w:rPr>
        <w:t xml:space="preserve">, as amended by </w:t>
      </w:r>
      <w:hyperlink r:id="rId14" w:history="1">
        <w:r w:rsidRPr="00DC6ED4">
          <w:rPr>
            <w:rFonts w:ascii="Times New Roman" w:hAnsi="Times New Roman" w:cs="Times New Roman"/>
            <w:sz w:val="24"/>
            <w:szCs w:val="24"/>
            <w:u w:val="single" w:color="0092CF"/>
            <w:lang w:val="en-GB"/>
          </w:rPr>
          <w:t>The Education (Provision of Full-Time Education for Excluded Pupils) (England) (Amendment) Regulations 2014</w:t>
        </w:r>
      </w:hyperlink>
    </w:p>
    <w:p w14:paraId="2122192F" w14:textId="77777777" w:rsidR="008F38BC" w:rsidRPr="00DC6ED4" w:rsidRDefault="008F38BC" w:rsidP="008F38BC">
      <w:pPr>
        <w:pStyle w:val="4Bulletedcopyblue"/>
        <w:rPr>
          <w:rFonts w:ascii="Times New Roman" w:eastAsia="Times New Roman" w:hAnsi="Times New Roman" w:cs="Times New Roman"/>
          <w:sz w:val="24"/>
          <w:szCs w:val="24"/>
          <w:lang w:val="en-GB"/>
        </w:rPr>
      </w:pPr>
      <w:hyperlink r:id="rId15" w:history="1">
        <w:r w:rsidRPr="00DC6ED4">
          <w:rPr>
            <w:rFonts w:ascii="Times New Roman" w:hAnsi="Times New Roman" w:cs="Times New Roman"/>
            <w:sz w:val="24"/>
            <w:szCs w:val="24"/>
            <w:u w:val="single" w:color="0072CC"/>
            <w:lang w:val="en-GB"/>
          </w:rPr>
          <w:t>The Equality Act 2010</w:t>
        </w:r>
      </w:hyperlink>
    </w:p>
    <w:p w14:paraId="342CE17D" w14:textId="77777777" w:rsidR="008F38BC" w:rsidRPr="00DC6ED4" w:rsidRDefault="008F38BC" w:rsidP="008F38BC">
      <w:pPr>
        <w:pStyle w:val="4Bulletedcopyblue"/>
        <w:rPr>
          <w:rStyle w:val="Hyperlink"/>
          <w:rFonts w:ascii="Times New Roman" w:eastAsia="Times New Roman" w:hAnsi="Times New Roman" w:cs="Times New Roman"/>
          <w:color w:val="auto"/>
          <w:sz w:val="24"/>
          <w:szCs w:val="24"/>
          <w:lang w:val="en-GB"/>
        </w:rPr>
      </w:pPr>
      <w:r w:rsidRPr="00DC6ED4">
        <w:rPr>
          <w:rFonts w:ascii="Times New Roman" w:hAnsi="Times New Roman" w:cs="Times New Roman"/>
          <w:sz w:val="24"/>
          <w:szCs w:val="24"/>
          <w:u w:val="single" w:color="0072CC"/>
          <w:lang w:val="en-GB"/>
        </w:rPr>
        <w:fldChar w:fldCharType="begin"/>
      </w:r>
      <w:r w:rsidRPr="00DC6ED4">
        <w:rPr>
          <w:rFonts w:ascii="Times New Roman" w:hAnsi="Times New Roman" w:cs="Times New Roman"/>
          <w:sz w:val="24"/>
          <w:szCs w:val="24"/>
          <w:u w:val="single" w:color="0072CC"/>
          <w:lang w:val="en-GB"/>
        </w:rPr>
        <w:instrText>HYPERLINK "https://www.legislation.gov.uk/ukpga/2014/6/contents"</w:instrText>
      </w:r>
      <w:r w:rsidRPr="00DC6ED4">
        <w:rPr>
          <w:rFonts w:ascii="Times New Roman" w:hAnsi="Times New Roman" w:cs="Times New Roman"/>
          <w:sz w:val="24"/>
          <w:szCs w:val="24"/>
          <w:u w:val="single" w:color="0072CC"/>
          <w:lang w:val="en-GB"/>
        </w:rPr>
      </w:r>
      <w:r w:rsidRPr="00DC6ED4">
        <w:rPr>
          <w:rFonts w:ascii="Times New Roman" w:hAnsi="Times New Roman" w:cs="Times New Roman"/>
          <w:sz w:val="24"/>
          <w:szCs w:val="24"/>
          <w:u w:val="single" w:color="0072CC"/>
          <w:lang w:val="en-GB"/>
        </w:rPr>
        <w:fldChar w:fldCharType="separate"/>
      </w:r>
      <w:r w:rsidRPr="00DC6ED4">
        <w:rPr>
          <w:rStyle w:val="Hyperlink"/>
          <w:rFonts w:ascii="Times New Roman" w:hAnsi="Times New Roman" w:cs="Times New Roman"/>
          <w:color w:val="auto"/>
          <w:sz w:val="24"/>
          <w:szCs w:val="24"/>
          <w:lang w:val="en-GB"/>
        </w:rPr>
        <w:t>Children and Families Act 2014</w:t>
      </w:r>
    </w:p>
    <w:p w14:paraId="38D341D7"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u w:val="single" w:color="0072CC"/>
          <w:lang w:val="en-GB"/>
        </w:rPr>
        <w:fldChar w:fldCharType="end"/>
      </w:r>
      <w:r w:rsidRPr="00DC6ED4">
        <w:rPr>
          <w:rFonts w:ascii="Times New Roman" w:hAnsi="Times New Roman" w:cs="Times New Roman"/>
          <w:sz w:val="24"/>
          <w:szCs w:val="24"/>
          <w:lang w:val="en-GB"/>
        </w:rPr>
        <w:t xml:space="preserve">The </w:t>
      </w:r>
      <w:hyperlink r:id="rId16" w:history="1">
        <w:r w:rsidRPr="00DC6ED4">
          <w:rPr>
            <w:rStyle w:val="Hyperlink"/>
            <w:rFonts w:ascii="Times New Roman" w:hAnsi="Times New Roman" w:cs="Times New Roman"/>
            <w:color w:val="auto"/>
            <w:sz w:val="24"/>
            <w:szCs w:val="24"/>
            <w:lang w:val="en-GB"/>
          </w:rPr>
          <w:t>School Inspection Handbook</w:t>
        </w:r>
      </w:hyperlink>
      <w:r w:rsidRPr="00DC6ED4">
        <w:rPr>
          <w:rFonts w:ascii="Times New Roman" w:hAnsi="Times New Roman" w:cs="Times New Roman"/>
          <w:sz w:val="24"/>
          <w:szCs w:val="24"/>
          <w:lang w:val="en-GB"/>
        </w:rPr>
        <w:t>, which defines ‘off-rolling’</w:t>
      </w:r>
    </w:p>
    <w:p w14:paraId="1B91AF3F" w14:textId="77777777" w:rsidR="008F38BC" w:rsidRPr="00DC6ED4" w:rsidRDefault="008F38BC" w:rsidP="008F38BC">
      <w:pPr>
        <w:spacing w:before="120"/>
        <w:rPr>
          <w:color w:val="auto"/>
        </w:rPr>
      </w:pPr>
    </w:p>
    <w:p w14:paraId="3EFCCB12" w14:textId="77777777" w:rsidR="008F38BC" w:rsidRPr="008F38BC" w:rsidRDefault="008F38BC" w:rsidP="008F38BC">
      <w:pPr>
        <w:pStyle w:val="Heading1"/>
        <w:rPr>
          <w:rFonts w:ascii="Times New Roman" w:hAnsi="Times New Roman" w:cs="Times New Roman"/>
          <w:b/>
          <w:bCs/>
          <w:color w:val="auto"/>
          <w:sz w:val="24"/>
          <w:szCs w:val="24"/>
        </w:rPr>
      </w:pPr>
      <w:bookmarkStart w:id="7" w:name="_Toc187831682"/>
      <w:bookmarkStart w:id="8" w:name="_Toc87532559"/>
      <w:bookmarkStart w:id="9" w:name="_Toc87533034"/>
      <w:r w:rsidRPr="008F38BC">
        <w:rPr>
          <w:rFonts w:ascii="Times New Roman" w:eastAsia="Arial" w:hAnsi="Times New Roman" w:cs="Times New Roman"/>
          <w:b/>
          <w:bCs/>
          <w:color w:val="auto"/>
          <w:sz w:val="24"/>
          <w:szCs w:val="24"/>
        </w:rPr>
        <w:t>3. Definitions</w:t>
      </w:r>
      <w:bookmarkEnd w:id="7"/>
    </w:p>
    <w:p w14:paraId="03073A73" w14:textId="77777777" w:rsidR="008F38BC" w:rsidRPr="00DC6ED4" w:rsidRDefault="008F38BC" w:rsidP="008F38BC">
      <w:pPr>
        <w:spacing w:before="120"/>
        <w:rPr>
          <w:color w:val="auto"/>
        </w:rPr>
      </w:pPr>
      <w:r w:rsidRPr="00DC6ED4">
        <w:rPr>
          <w:color w:val="auto"/>
        </w:rPr>
        <w:t xml:space="preserve">Suspension </w:t>
      </w:r>
      <w:r w:rsidRPr="00DC6ED4">
        <w:rPr>
          <w:color w:val="auto"/>
          <w:shd w:val="clear" w:color="auto" w:fill="FFFFFF"/>
        </w:rPr>
        <w:t>–</w:t>
      </w:r>
      <w:r w:rsidRPr="00DC6ED4">
        <w:rPr>
          <w:color w:val="auto"/>
        </w:rPr>
        <w:t xml:space="preserve"> when a pupil is removed from the school for a fixed period. This was previously referred to as a ‘fixed-term exclusion’.</w:t>
      </w:r>
    </w:p>
    <w:p w14:paraId="4759F723" w14:textId="77777777" w:rsidR="008F38BC" w:rsidRPr="00DC6ED4" w:rsidRDefault="008F38BC" w:rsidP="008F38BC">
      <w:pPr>
        <w:spacing w:before="120"/>
        <w:rPr>
          <w:color w:val="auto"/>
        </w:rPr>
      </w:pPr>
      <w:r w:rsidRPr="00DC6ED4">
        <w:rPr>
          <w:color w:val="auto"/>
        </w:rPr>
        <w:lastRenderedPageBreak/>
        <w:t xml:space="preserve">Permanent exclusion </w:t>
      </w:r>
      <w:r w:rsidRPr="00DC6ED4">
        <w:rPr>
          <w:color w:val="auto"/>
          <w:shd w:val="clear" w:color="auto" w:fill="FFFFFF"/>
        </w:rPr>
        <w:t>–</w:t>
      </w:r>
      <w:r w:rsidRPr="00DC6ED4">
        <w:rPr>
          <w:color w:val="auto"/>
        </w:rPr>
        <w:t xml:space="preserve"> when a pupil is removed from the school permanently and taken off the school admission register. This is sometimes referred to as an ‘exclusion’.</w:t>
      </w:r>
    </w:p>
    <w:p w14:paraId="616ADDBF" w14:textId="77777777" w:rsidR="008F38BC" w:rsidRPr="00DC6ED4" w:rsidRDefault="008F38BC" w:rsidP="008F38BC">
      <w:pPr>
        <w:spacing w:before="120"/>
        <w:rPr>
          <w:color w:val="auto"/>
        </w:rPr>
      </w:pPr>
      <w:r w:rsidRPr="00DC6ED4">
        <w:rPr>
          <w:color w:val="auto"/>
        </w:rPr>
        <w:t xml:space="preserve">Off-site direction </w:t>
      </w:r>
      <w:r w:rsidRPr="00DC6ED4">
        <w:rPr>
          <w:color w:val="auto"/>
          <w:shd w:val="clear" w:color="auto" w:fill="FFFFFF"/>
        </w:rPr>
        <w:t>–</w:t>
      </w:r>
      <w:r w:rsidRPr="00DC6ED4">
        <w:rPr>
          <w:color w:val="auto"/>
        </w:rPr>
        <w:t xml:space="preserve"> when a governing body of a maintained school requires a pupil to attend another education setting temporarily, to improve their behaviour.</w:t>
      </w:r>
    </w:p>
    <w:p w14:paraId="5BC9C5AC" w14:textId="77777777" w:rsidR="008F38BC" w:rsidRPr="00DC6ED4" w:rsidRDefault="008F38BC" w:rsidP="008F38BC">
      <w:pPr>
        <w:spacing w:before="120"/>
        <w:rPr>
          <w:color w:val="auto"/>
        </w:rPr>
      </w:pPr>
      <w:r w:rsidRPr="00DC6ED4">
        <w:rPr>
          <w:color w:val="auto"/>
        </w:rPr>
        <w:t xml:space="preserve">Parent/carer – any person who has parental responsibility and any person who has care of the child. </w:t>
      </w:r>
    </w:p>
    <w:p w14:paraId="66B136CB" w14:textId="77777777" w:rsidR="008F38BC" w:rsidRPr="00DC6ED4" w:rsidRDefault="008F38BC" w:rsidP="008F38BC">
      <w:pPr>
        <w:spacing w:before="120"/>
        <w:rPr>
          <w:color w:val="auto"/>
        </w:rPr>
      </w:pPr>
      <w:r w:rsidRPr="00DC6ED4">
        <w:rPr>
          <w:color w:val="auto"/>
        </w:rPr>
        <w:t xml:space="preserve">Managed move </w:t>
      </w:r>
      <w:r w:rsidRPr="00DC6ED4">
        <w:rPr>
          <w:color w:val="auto"/>
          <w:shd w:val="clear" w:color="auto" w:fill="FFFFFF"/>
        </w:rPr>
        <w:t>–</w:t>
      </w:r>
      <w:r w:rsidRPr="00DC6ED4">
        <w:rPr>
          <w:color w:val="auto"/>
        </w:rPr>
        <w:t xml:space="preserve"> when a pupil is transferred to another school permanently. All parties, including parents/carers and the admission authority for the new school, should consent before a managed move occurs.</w:t>
      </w:r>
    </w:p>
    <w:p w14:paraId="378FE562" w14:textId="77777777" w:rsidR="008F38BC" w:rsidRPr="00DC6ED4" w:rsidRDefault="008F38BC" w:rsidP="008F38BC">
      <w:pPr>
        <w:pStyle w:val="Heading1"/>
        <w:rPr>
          <w:rFonts w:ascii="Times New Roman" w:eastAsia="Arial" w:hAnsi="Times New Roman" w:cs="Times New Roman"/>
          <w:color w:val="auto"/>
          <w:sz w:val="24"/>
          <w:szCs w:val="24"/>
        </w:rPr>
      </w:pPr>
      <w:bookmarkStart w:id="10" w:name="_Toc87532561"/>
      <w:bookmarkStart w:id="11" w:name="_Toc87533036"/>
      <w:bookmarkEnd w:id="8"/>
      <w:bookmarkEnd w:id="9"/>
    </w:p>
    <w:p w14:paraId="265FC010" w14:textId="77777777" w:rsidR="008F38BC" w:rsidRPr="008F38BC" w:rsidRDefault="008F38BC" w:rsidP="008F38BC">
      <w:pPr>
        <w:pStyle w:val="Heading1"/>
        <w:rPr>
          <w:rFonts w:ascii="Times New Roman" w:eastAsia="Arial" w:hAnsi="Times New Roman" w:cs="Times New Roman"/>
          <w:b/>
          <w:bCs/>
          <w:color w:val="auto"/>
          <w:sz w:val="24"/>
          <w:szCs w:val="24"/>
        </w:rPr>
      </w:pPr>
      <w:bookmarkStart w:id="12" w:name="_Toc187831683"/>
      <w:r w:rsidRPr="008F38BC">
        <w:rPr>
          <w:rFonts w:ascii="Times New Roman" w:eastAsia="Arial" w:hAnsi="Times New Roman" w:cs="Times New Roman"/>
          <w:b/>
          <w:bCs/>
          <w:color w:val="auto"/>
          <w:sz w:val="24"/>
          <w:szCs w:val="24"/>
        </w:rPr>
        <w:t>4. Roles and responsibilities</w:t>
      </w:r>
      <w:bookmarkEnd w:id="10"/>
      <w:bookmarkEnd w:id="11"/>
      <w:bookmarkEnd w:id="12"/>
    </w:p>
    <w:p w14:paraId="4257E906" w14:textId="77777777" w:rsidR="008F38BC" w:rsidRPr="00DC6ED4" w:rsidRDefault="008F38BC" w:rsidP="008F38BC">
      <w:pPr>
        <w:spacing w:before="240"/>
        <w:rPr>
          <w:color w:val="auto"/>
        </w:rPr>
      </w:pPr>
      <w:r w:rsidRPr="00DC6ED4">
        <w:rPr>
          <w:b/>
          <w:bCs/>
          <w:color w:val="auto"/>
        </w:rPr>
        <w:t xml:space="preserve">4.1 The headteacher </w:t>
      </w:r>
    </w:p>
    <w:p w14:paraId="41936265" w14:textId="77777777" w:rsidR="008F38BC" w:rsidRPr="00DC6ED4" w:rsidRDefault="008F38BC" w:rsidP="008F38BC">
      <w:pPr>
        <w:spacing w:before="240"/>
        <w:rPr>
          <w:color w:val="auto"/>
        </w:rPr>
      </w:pPr>
      <w:r w:rsidRPr="00DC6ED4">
        <w:rPr>
          <w:b/>
          <w:bCs/>
          <w:color w:val="auto"/>
        </w:rPr>
        <w:t>Deciding whether to suspend or exclude</w:t>
      </w:r>
    </w:p>
    <w:p w14:paraId="4E32A704" w14:textId="77777777" w:rsidR="008F38BC" w:rsidRPr="00DC6ED4" w:rsidRDefault="008F38BC" w:rsidP="008F38BC">
      <w:pPr>
        <w:spacing w:before="120"/>
        <w:rPr>
          <w:color w:val="auto"/>
        </w:rPr>
      </w:pPr>
      <w:r w:rsidRPr="00DC6ED4">
        <w:rPr>
          <w:color w:val="auto"/>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083E14A1" w14:textId="77777777" w:rsidR="008F38BC" w:rsidRPr="00DC6ED4" w:rsidRDefault="008F38BC" w:rsidP="008F38BC">
      <w:pPr>
        <w:spacing w:before="120"/>
        <w:rPr>
          <w:color w:val="auto"/>
        </w:rPr>
      </w:pPr>
      <w:r w:rsidRPr="00DC6ED4">
        <w:rPr>
          <w:color w:val="auto"/>
        </w:rPr>
        <w:t>A decision to suspend a pupil will be taken only:</w:t>
      </w:r>
    </w:p>
    <w:p w14:paraId="50AA259A" w14:textId="77777777" w:rsidR="008F38BC" w:rsidRPr="00DC6ED4" w:rsidRDefault="008F38BC" w:rsidP="008F38BC">
      <w:pPr>
        <w:pStyle w:val="4Bulletedcopyblue"/>
        <w:spacing w:before="120"/>
        <w:rPr>
          <w:rFonts w:ascii="Times New Roman" w:hAnsi="Times New Roman" w:cs="Times New Roman"/>
          <w:sz w:val="24"/>
          <w:szCs w:val="24"/>
          <w:lang w:val="en-GB"/>
        </w:rPr>
      </w:pPr>
      <w:r w:rsidRPr="00DC6ED4">
        <w:rPr>
          <w:rFonts w:ascii="Times New Roman" w:hAnsi="Times New Roman" w:cs="Times New Roman"/>
          <w:sz w:val="24"/>
          <w:szCs w:val="24"/>
          <w:lang w:val="en-GB"/>
        </w:rPr>
        <w:t>In accordance with the school’s behaviour policy</w:t>
      </w:r>
    </w:p>
    <w:p w14:paraId="2A7158DE" w14:textId="77777777" w:rsidR="008F38BC" w:rsidRPr="00DC6ED4" w:rsidRDefault="008F38BC" w:rsidP="008F38BC">
      <w:pPr>
        <w:pStyle w:val="4Bulletedcopyblue"/>
        <w:spacing w:before="120"/>
        <w:rPr>
          <w:rFonts w:ascii="Times New Roman" w:hAnsi="Times New Roman" w:cs="Times New Roman"/>
          <w:sz w:val="24"/>
          <w:szCs w:val="24"/>
          <w:lang w:val="en-GB"/>
        </w:rPr>
      </w:pPr>
      <w:r w:rsidRPr="00DC6ED4">
        <w:rPr>
          <w:rFonts w:ascii="Times New Roman" w:hAnsi="Times New Roman" w:cs="Times New Roman"/>
          <w:sz w:val="24"/>
          <w:szCs w:val="24"/>
          <w:lang w:val="en-GB"/>
        </w:rPr>
        <w:t>To provide a clear signal of what is unacceptable behaviour</w:t>
      </w:r>
    </w:p>
    <w:p w14:paraId="596B00E8" w14:textId="77777777" w:rsidR="008F38BC" w:rsidRPr="00DC6ED4" w:rsidRDefault="008F38BC" w:rsidP="008F38BC">
      <w:pPr>
        <w:pStyle w:val="4Bulletedcopyblue"/>
        <w:spacing w:before="120"/>
        <w:rPr>
          <w:rFonts w:ascii="Times New Roman" w:hAnsi="Times New Roman" w:cs="Times New Roman"/>
          <w:sz w:val="24"/>
          <w:szCs w:val="24"/>
          <w:lang w:val="en-GB"/>
        </w:rPr>
      </w:pPr>
      <w:r w:rsidRPr="00DC6ED4">
        <w:rPr>
          <w:rFonts w:ascii="Times New Roman" w:hAnsi="Times New Roman" w:cs="Times New Roman"/>
          <w:sz w:val="24"/>
          <w:szCs w:val="24"/>
          <w:lang w:val="en-GB"/>
        </w:rPr>
        <w:t>To show a pupil that their current behaviour is putting them at risk of permanent exclusion</w:t>
      </w:r>
    </w:p>
    <w:p w14:paraId="790EB053" w14:textId="77777777" w:rsidR="008F38BC" w:rsidRPr="00DC6ED4" w:rsidRDefault="008F38BC" w:rsidP="008F38BC">
      <w:pPr>
        <w:pStyle w:val="4Bulletedcopyblue"/>
        <w:numPr>
          <w:ilvl w:val="0"/>
          <w:numId w:val="0"/>
        </w:numPr>
        <w:spacing w:before="120"/>
        <w:rPr>
          <w:rFonts w:ascii="Times New Roman" w:hAnsi="Times New Roman" w:cs="Times New Roman"/>
          <w:sz w:val="24"/>
          <w:szCs w:val="24"/>
          <w:lang w:val="en-GB"/>
        </w:rPr>
      </w:pPr>
      <w:r w:rsidRPr="00DC6ED4">
        <w:rPr>
          <w:rFonts w:ascii="Times New Roman" w:hAnsi="Times New Roman" w:cs="Times New Roman"/>
          <w:sz w:val="24"/>
          <w:szCs w:val="24"/>
          <w:lang w:val="en-GB"/>
        </w:rPr>
        <w:t>Where suspensions have become a regular occurrence, the headteacher will consider whether suspensions alone are an effective sanction and whether additional strategies need to be put in place to address behaviour issues.</w:t>
      </w:r>
    </w:p>
    <w:p w14:paraId="438F5D82" w14:textId="77777777" w:rsidR="008F38BC" w:rsidRPr="00DC6ED4" w:rsidRDefault="008F38BC" w:rsidP="008F38BC">
      <w:pPr>
        <w:pStyle w:val="4Bulletedcopyblue"/>
        <w:numPr>
          <w:ilvl w:val="0"/>
          <w:numId w:val="0"/>
        </w:numPr>
        <w:spacing w:before="120"/>
        <w:rPr>
          <w:rFonts w:ascii="Times New Roman" w:hAnsi="Times New Roman" w:cs="Times New Roman"/>
          <w:sz w:val="24"/>
          <w:szCs w:val="24"/>
          <w:lang w:val="en-GB"/>
        </w:rPr>
      </w:pPr>
      <w:r w:rsidRPr="00DC6ED4">
        <w:rPr>
          <w:rFonts w:ascii="Times New Roman" w:hAnsi="Times New Roman" w:cs="Times New Roman"/>
          <w:sz w:val="24"/>
          <w:szCs w:val="24"/>
          <w:lang w:val="en-GB"/>
        </w:rPr>
        <w:t>A decision to exclude a pupil will be taken only:</w:t>
      </w:r>
    </w:p>
    <w:p w14:paraId="6E0319B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In response to serious or persistent breaches of the school’s behaviour policy, </w:t>
      </w:r>
      <w:r w:rsidRPr="00DC6ED4">
        <w:rPr>
          <w:rFonts w:ascii="Times New Roman" w:hAnsi="Times New Roman" w:cs="Times New Roman"/>
          <w:b/>
          <w:bCs/>
          <w:sz w:val="24"/>
          <w:szCs w:val="24"/>
          <w:lang w:val="en-GB"/>
        </w:rPr>
        <w:t>and</w:t>
      </w:r>
    </w:p>
    <w:p w14:paraId="07FE8B5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If allowing the pupil to remain in school would seriously harm the education or welfare of others </w:t>
      </w:r>
    </w:p>
    <w:p w14:paraId="4B34B790" w14:textId="77777777" w:rsidR="008F38BC" w:rsidRPr="00DC6ED4" w:rsidRDefault="008F38BC" w:rsidP="008F38BC">
      <w:pPr>
        <w:spacing w:before="120"/>
        <w:rPr>
          <w:color w:val="auto"/>
        </w:rPr>
      </w:pPr>
      <w:r w:rsidRPr="00DC6ED4">
        <w:rPr>
          <w:color w:val="auto"/>
        </w:rPr>
        <w:t>Before deciding whether to suspend or exclude a pupil, the headteacher will:</w:t>
      </w:r>
    </w:p>
    <w:p w14:paraId="4072EE2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Consider all the relevant facts and evidence on the balance of probabilities, including whether the incident(s) leading to the exclusion was/were provoked</w:t>
      </w:r>
    </w:p>
    <w:p w14:paraId="1427E62E"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Allow the pupil to give their version of events</w:t>
      </w:r>
    </w:p>
    <w:p w14:paraId="59B61E2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Consider whether the pupil has special educational needs (SEN)</w:t>
      </w:r>
    </w:p>
    <w:p w14:paraId="3AB03EF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Consider whether the pupil is especially vulnerable (e.g. the pupil has a social worker, or is a looked-after child (LAC))</w:t>
      </w:r>
    </w:p>
    <w:p w14:paraId="166BB64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Consider whether all alternative solutions have been explored, such as:</w:t>
      </w:r>
    </w:p>
    <w:p w14:paraId="3D3BF4D8" w14:textId="77777777" w:rsidR="008F38BC" w:rsidRPr="00DC6ED4" w:rsidRDefault="008F38BC" w:rsidP="008F38BC">
      <w:pPr>
        <w:pStyle w:val="4Bulletedcopyblue"/>
        <w:numPr>
          <w:ilvl w:val="1"/>
          <w:numId w:val="5"/>
        </w:numPr>
        <w:rPr>
          <w:rFonts w:ascii="Times New Roman" w:eastAsia="Times New Roman" w:hAnsi="Times New Roman" w:cs="Times New Roman"/>
          <w:sz w:val="24"/>
          <w:szCs w:val="24"/>
          <w:lang w:val="en-GB"/>
        </w:rPr>
      </w:pPr>
      <w:r w:rsidRPr="00DC6ED4">
        <w:rPr>
          <w:rFonts w:ascii="Times New Roman" w:eastAsia="Times New Roman" w:hAnsi="Times New Roman" w:cs="Times New Roman"/>
          <w:sz w:val="24"/>
          <w:szCs w:val="24"/>
          <w:lang w:val="en-GB"/>
        </w:rPr>
        <w:lastRenderedPageBreak/>
        <w:t>For suspensions: detentions or other sanctions provided for in the behaviour policy</w:t>
      </w:r>
    </w:p>
    <w:p w14:paraId="402CC767" w14:textId="77777777" w:rsidR="008F38BC" w:rsidRPr="00DC6ED4" w:rsidRDefault="008F38BC" w:rsidP="008F38BC">
      <w:pPr>
        <w:pStyle w:val="4Bulletedcopyblue"/>
        <w:numPr>
          <w:ilvl w:val="1"/>
          <w:numId w:val="5"/>
        </w:numPr>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For exclusions: off-site direction or managed moves</w:t>
      </w:r>
    </w:p>
    <w:p w14:paraId="10EA9875" w14:textId="77777777" w:rsidR="008F38BC" w:rsidRPr="00DC6ED4" w:rsidRDefault="008F38BC" w:rsidP="008F38BC">
      <w:pPr>
        <w:rPr>
          <w:color w:val="auto"/>
        </w:rPr>
      </w:pPr>
      <w:bookmarkStart w:id="13" w:name="_Toc111556555"/>
      <w:r w:rsidRPr="00DC6ED4">
        <w:rPr>
          <w:color w:val="auto"/>
        </w:rPr>
        <w:t xml:space="preserve">The headteacher will consider the views of the pupil, </w:t>
      </w:r>
      <w:proofErr w:type="gramStart"/>
      <w:r w:rsidRPr="00DC6ED4">
        <w:rPr>
          <w:color w:val="auto"/>
        </w:rPr>
        <w:t>in light of</w:t>
      </w:r>
      <w:proofErr w:type="gramEnd"/>
      <w:r w:rsidRPr="00DC6ED4">
        <w:rPr>
          <w:color w:val="auto"/>
        </w:rPr>
        <w:t xml:space="preserve"> their age and understanding, before deciding to suspend or exclude, unless it would not be appropriate to do so.</w:t>
      </w:r>
      <w:bookmarkEnd w:id="13"/>
    </w:p>
    <w:p w14:paraId="12E77269" w14:textId="77777777" w:rsidR="008F38BC" w:rsidRPr="00DC6ED4" w:rsidRDefault="008F38BC" w:rsidP="008F38BC">
      <w:pPr>
        <w:rPr>
          <w:color w:val="auto"/>
        </w:rPr>
      </w:pPr>
      <w:bookmarkStart w:id="14" w:name="_Toc111556556"/>
      <w:r w:rsidRPr="00DC6ED4">
        <w:rPr>
          <w:color w:val="auto"/>
        </w:rPr>
        <w:t>Pupils who need support to express their views will be allowed to have their views expressed through an advocate, such as a parent/carer or social worker.</w:t>
      </w:r>
      <w:bookmarkEnd w:id="14"/>
    </w:p>
    <w:p w14:paraId="541CD892" w14:textId="77777777" w:rsidR="008F38BC" w:rsidRPr="00DC6ED4" w:rsidRDefault="008F38BC" w:rsidP="008F38BC">
      <w:pPr>
        <w:rPr>
          <w:color w:val="auto"/>
        </w:rPr>
      </w:pPr>
      <w:bookmarkStart w:id="15" w:name="_Toc111556557"/>
      <w:r w:rsidRPr="00DC6ED4">
        <w:rPr>
          <w:color w:val="auto"/>
        </w:rPr>
        <w:t xml:space="preserve">The headteacher will not reach their decision until they have heard from the </w:t>
      </w:r>
      <w:proofErr w:type="gramStart"/>
      <w:r w:rsidRPr="00DC6ED4">
        <w:rPr>
          <w:color w:val="auto"/>
        </w:rPr>
        <w:t>pupil, and</w:t>
      </w:r>
      <w:proofErr w:type="gramEnd"/>
      <w:r w:rsidRPr="00DC6ED4">
        <w:rPr>
          <w:color w:val="auto"/>
        </w:rPr>
        <w:t xml:space="preserve"> will inform the pupil of how their views were </w:t>
      </w:r>
      <w:proofErr w:type="gramStart"/>
      <w:r w:rsidRPr="00DC6ED4">
        <w:rPr>
          <w:color w:val="auto"/>
        </w:rPr>
        <w:t>taken into account</w:t>
      </w:r>
      <w:proofErr w:type="gramEnd"/>
      <w:r w:rsidRPr="00DC6ED4">
        <w:rPr>
          <w:color w:val="auto"/>
        </w:rPr>
        <w:t xml:space="preserve"> when making the decision.</w:t>
      </w:r>
      <w:bookmarkEnd w:id="15"/>
    </w:p>
    <w:p w14:paraId="71AD3C3E" w14:textId="77777777" w:rsidR="008F38BC" w:rsidRPr="00DC6ED4" w:rsidRDefault="008F38BC" w:rsidP="008F38BC">
      <w:pPr>
        <w:pStyle w:val="NormalWeb"/>
        <w:spacing w:before="120" w:beforeAutospacing="0" w:after="240" w:afterAutospacing="0"/>
      </w:pPr>
      <w:r w:rsidRPr="00DC6ED4">
        <w:rPr>
          <w:b/>
          <w:bCs/>
        </w:rPr>
        <w:t xml:space="preserve">Informing parents/carers </w:t>
      </w:r>
    </w:p>
    <w:p w14:paraId="1DED033F" w14:textId="77777777" w:rsidR="008F38BC" w:rsidRPr="00DC6ED4" w:rsidRDefault="008F38BC" w:rsidP="008F38BC">
      <w:pPr>
        <w:spacing w:before="120"/>
        <w:rPr>
          <w:color w:val="auto"/>
        </w:rPr>
      </w:pPr>
      <w:r w:rsidRPr="00DC6ED4">
        <w:rPr>
          <w:color w:val="auto"/>
        </w:rPr>
        <w:t xml:space="preserve">If a pupil is at risk of suspension or exclusion, the headteacher will inform the parents/carers as early as possible, </w:t>
      </w:r>
      <w:proofErr w:type="gramStart"/>
      <w:r w:rsidRPr="00DC6ED4">
        <w:rPr>
          <w:color w:val="auto"/>
        </w:rPr>
        <w:t>in order to</w:t>
      </w:r>
      <w:proofErr w:type="gramEnd"/>
      <w:r w:rsidRPr="00DC6ED4">
        <w:rPr>
          <w:color w:val="auto"/>
        </w:rPr>
        <w:t xml:space="preserve"> work together to consider what factors may be affecting the pupil’s behaviour, and what further support can be put in place to improve the behaviour.</w:t>
      </w:r>
    </w:p>
    <w:p w14:paraId="28A250F2" w14:textId="77777777" w:rsidR="008F38BC" w:rsidRPr="00DC6ED4" w:rsidRDefault="008F38BC" w:rsidP="008F38BC">
      <w:pPr>
        <w:rPr>
          <w:color w:val="auto"/>
        </w:rPr>
      </w:pPr>
      <w:r w:rsidRPr="00DC6ED4">
        <w:rPr>
          <w:color w:val="auto"/>
        </w:rPr>
        <w:t xml:space="preserve">If the headteacher decides to suspend or exclude a pupil, the parents/carers will be informed, in person or by telephone, of the period of the suspension or exclusion and the reason(s) for it, without delay. </w:t>
      </w:r>
    </w:p>
    <w:p w14:paraId="76080B35" w14:textId="77777777" w:rsidR="008F38BC" w:rsidRPr="00DC6ED4" w:rsidRDefault="008F38BC" w:rsidP="008F38BC">
      <w:pPr>
        <w:rPr>
          <w:color w:val="auto"/>
        </w:rPr>
      </w:pPr>
      <w:r w:rsidRPr="00DC6ED4">
        <w:rPr>
          <w:color w:val="auto"/>
        </w:rPr>
        <w:t>The parents/carers will also be provided with the following information in writing, without delay:</w:t>
      </w:r>
    </w:p>
    <w:p w14:paraId="2DA2F26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reason(s) for the suspension or permanent exclusion</w:t>
      </w:r>
    </w:p>
    <w:p w14:paraId="5F3A46E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length of the suspension or, for a permanent exclusion, the fact that it is permanent</w:t>
      </w:r>
    </w:p>
    <w:p w14:paraId="59BE5AC4"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Information about the parents’/carers’ right to make representations about the suspension or permanent exclusion to the governing body and, where the pupil is attending alongside parents/carers, how they may be involved in this</w:t>
      </w:r>
    </w:p>
    <w:p w14:paraId="76ACE50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How any representations should be made</w:t>
      </w:r>
    </w:p>
    <w:p w14:paraId="61DBE10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Where there is a legal requirement for the governing body to hold a meeting to consider the reinstatement of a pupil, and that parents/carers have a right to attend the meeting, be represented at the meeting (at their own expense) and bring a friend </w:t>
      </w:r>
    </w:p>
    <w:p w14:paraId="4B54206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That parents/carers have the right to request that the meetings be held remotely, and how and to whom they should make this request</w:t>
      </w:r>
    </w:p>
    <w:p w14:paraId="756C1A55" w14:textId="77777777" w:rsidR="008F38BC" w:rsidRPr="00DC6ED4" w:rsidRDefault="008F38BC" w:rsidP="008F38BC">
      <w:pPr>
        <w:ind w:left="79"/>
        <w:rPr>
          <w:color w:val="auto"/>
        </w:rPr>
      </w:pPr>
      <w:r w:rsidRPr="00DC6ED4">
        <w:rPr>
          <w:color w:val="auto"/>
        </w:rPr>
        <w:t>If the pupil is of compulsory school age, the headteacher will also notify parents/carers without delay and by the end of the afternoon session on the first day their child is suspended or permanently excluded, that:</w:t>
      </w:r>
    </w:p>
    <w:p w14:paraId="4F3B25F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2B2B5A2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Parents/carers may be given a fixed penalty notice or prosecuted if they fail to do this</w:t>
      </w:r>
    </w:p>
    <w:p w14:paraId="392E6E93" w14:textId="77777777" w:rsidR="008F38BC" w:rsidRPr="00DC6ED4" w:rsidRDefault="008F38BC" w:rsidP="008F38BC">
      <w:pPr>
        <w:spacing w:before="120"/>
        <w:rPr>
          <w:color w:val="auto"/>
        </w:rPr>
      </w:pPr>
      <w:r w:rsidRPr="00DC6ED4">
        <w:rPr>
          <w:color w:val="auto"/>
        </w:rPr>
        <w:t>If alternative provision is being arranged, the following information will be included, if possible:</w:t>
      </w:r>
    </w:p>
    <w:p w14:paraId="4554C02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The start date for any provision of full-time education that has been arranged </w:t>
      </w:r>
    </w:p>
    <w:p w14:paraId="5F5CDF0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start and finish times of any such provision, including the times for morning and afternoon sessions, where relevant</w:t>
      </w:r>
    </w:p>
    <w:p w14:paraId="08E4EC3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lastRenderedPageBreak/>
        <w:t>The address at which the provision will take place</w:t>
      </w:r>
    </w:p>
    <w:p w14:paraId="5147615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Any information the pupil needs </w:t>
      </w:r>
      <w:proofErr w:type="gramStart"/>
      <w:r w:rsidRPr="00DC6ED4">
        <w:rPr>
          <w:rFonts w:ascii="Times New Roman" w:hAnsi="Times New Roman" w:cs="Times New Roman"/>
          <w:sz w:val="24"/>
          <w:szCs w:val="24"/>
          <w:lang w:val="en-GB"/>
        </w:rPr>
        <w:t>in order to</w:t>
      </w:r>
      <w:proofErr w:type="gramEnd"/>
      <w:r w:rsidRPr="00DC6ED4">
        <w:rPr>
          <w:rFonts w:ascii="Times New Roman" w:hAnsi="Times New Roman" w:cs="Times New Roman"/>
          <w:sz w:val="24"/>
          <w:szCs w:val="24"/>
          <w:lang w:val="en-GB"/>
        </w:rPr>
        <w:t xml:space="preserve"> identify the person they should report to on the first day</w:t>
      </w:r>
    </w:p>
    <w:p w14:paraId="3A6EDCAA" w14:textId="77777777" w:rsidR="008F38BC" w:rsidRPr="00DC6ED4" w:rsidRDefault="008F38BC" w:rsidP="008F38BC">
      <w:pPr>
        <w:rPr>
          <w:color w:val="auto"/>
        </w:rPr>
      </w:pPr>
      <w:r w:rsidRPr="00DC6ED4">
        <w:rPr>
          <w:color w:val="auto"/>
        </w:rPr>
        <w:t xml:space="preserve">If the headteacher does not have all the information about the alternative provision arrangements by the end of the afternoon session on the first day of the suspension or permanent exclusion, they can provide the information </w:t>
      </w:r>
      <w:proofErr w:type="gramStart"/>
      <w:r w:rsidRPr="00DC6ED4">
        <w:rPr>
          <w:color w:val="auto"/>
        </w:rPr>
        <w:t>at a later date</w:t>
      </w:r>
      <w:proofErr w:type="gramEnd"/>
      <w:r w:rsidRPr="00DC6ED4">
        <w:rPr>
          <w:color w:val="auto"/>
        </w:rPr>
        <w:t>, without delay and no later than 48 hours before the provision is due to start.</w:t>
      </w:r>
    </w:p>
    <w:p w14:paraId="4A144238" w14:textId="77777777" w:rsidR="008F38BC" w:rsidRPr="00DC6ED4" w:rsidRDefault="008F38BC" w:rsidP="008F38BC">
      <w:pPr>
        <w:rPr>
          <w:color w:val="auto"/>
        </w:rPr>
      </w:pPr>
      <w:r w:rsidRPr="00DC6ED4">
        <w:rPr>
          <w:color w:val="auto"/>
        </w:rP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063D3DBB" w14:textId="77777777" w:rsidR="008F38BC" w:rsidRDefault="008F38BC" w:rsidP="008F38BC">
      <w:r w:rsidRPr="00DC6ED4">
        <w:rPr>
          <w:color w:val="auto"/>
        </w:rPr>
        <w:t xml:space="preserve">If the headteacher cancels the suspension or permanent exclusion, they will notify the parents/carers without </w:t>
      </w:r>
      <w:proofErr w:type="gramStart"/>
      <w:r w:rsidRPr="00DC6ED4">
        <w:rPr>
          <w:color w:val="auto"/>
        </w:rPr>
        <w:t>delay, and</w:t>
      </w:r>
      <w:proofErr w:type="gramEnd"/>
      <w:r w:rsidRPr="00DC6ED4">
        <w:rPr>
          <w:color w:val="auto"/>
        </w:rPr>
        <w:t xml:space="preserve"> provide a reason for the cancellation.</w:t>
      </w:r>
    </w:p>
    <w:p w14:paraId="7675EB2C" w14:textId="77777777" w:rsidR="008F38BC" w:rsidRPr="00DC6ED4" w:rsidRDefault="008F38BC" w:rsidP="008F38BC">
      <w:pPr>
        <w:rPr>
          <w:color w:val="auto"/>
        </w:rPr>
      </w:pPr>
    </w:p>
    <w:p w14:paraId="24CBF8B0" w14:textId="77777777" w:rsidR="008F38BC" w:rsidRPr="00DC6ED4" w:rsidRDefault="008F38BC" w:rsidP="008F38BC">
      <w:pPr>
        <w:spacing w:before="120"/>
        <w:rPr>
          <w:color w:val="auto"/>
        </w:rPr>
      </w:pPr>
      <w:r w:rsidRPr="00DC6ED4">
        <w:rPr>
          <w:b/>
          <w:bCs/>
          <w:color w:val="auto"/>
        </w:rPr>
        <w:t xml:space="preserve">Informing the governing body </w:t>
      </w:r>
    </w:p>
    <w:p w14:paraId="40103B99" w14:textId="77777777" w:rsidR="008F38BC" w:rsidRPr="00DC6ED4" w:rsidRDefault="008F38BC" w:rsidP="008F38BC">
      <w:pPr>
        <w:spacing w:before="120"/>
        <w:rPr>
          <w:color w:val="auto"/>
        </w:rPr>
      </w:pPr>
      <w:r w:rsidRPr="00DC6ED4">
        <w:rPr>
          <w:color w:val="auto"/>
        </w:rPr>
        <w:t>The headteacher will, without delay, notify the governing body of:</w:t>
      </w:r>
    </w:p>
    <w:p w14:paraId="49CB373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Any permanent exclusion, including when a suspension is followed by a decision to permanently exclude a pupil</w:t>
      </w:r>
    </w:p>
    <w:p w14:paraId="14133D7D"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Any suspension or permanent exclusion that would result in the pupil being suspended or permanently excluded for a total of more than 5 school days (or more than 10 lunchtimes) in a term</w:t>
      </w:r>
    </w:p>
    <w:p w14:paraId="412A9078"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 xml:space="preserve">Any suspension or permanent exclusion that would result in the pupil missing a National Curriculum test or public exam </w:t>
      </w:r>
    </w:p>
    <w:p w14:paraId="18F51DF1"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Any suspension or permanent exclusion that has been cancelled, including the reason for the cancellation</w:t>
      </w:r>
    </w:p>
    <w:p w14:paraId="0E8A71EF" w14:textId="77777777" w:rsidR="008F38BC" w:rsidRPr="00DC6ED4" w:rsidRDefault="008F38BC" w:rsidP="008F38BC">
      <w:pPr>
        <w:spacing w:before="240"/>
        <w:rPr>
          <w:color w:val="auto"/>
        </w:rPr>
      </w:pPr>
      <w:r w:rsidRPr="00DC6ED4">
        <w:rPr>
          <w:b/>
          <w:bCs/>
          <w:color w:val="auto"/>
        </w:rPr>
        <w:t>Informing the local authority (LA)</w:t>
      </w:r>
    </w:p>
    <w:p w14:paraId="704186F5" w14:textId="77777777" w:rsidR="008F38BC" w:rsidRPr="00DC6ED4" w:rsidRDefault="008F38BC" w:rsidP="008F38BC">
      <w:pPr>
        <w:spacing w:before="240"/>
        <w:rPr>
          <w:color w:val="auto"/>
        </w:rPr>
      </w:pPr>
      <w:r w:rsidRPr="00DC6ED4">
        <w:rPr>
          <w:color w:val="auto"/>
        </w:rPr>
        <w:t>The headteacher will notify the LA of all suspensions and permanent exclusions without delay, regardless of the length of a suspension.</w:t>
      </w:r>
    </w:p>
    <w:p w14:paraId="1CE35A7E" w14:textId="77777777" w:rsidR="008F38BC" w:rsidRPr="00DC6ED4" w:rsidRDefault="008F38BC" w:rsidP="008F38BC">
      <w:pPr>
        <w:spacing w:before="240"/>
        <w:rPr>
          <w:color w:val="auto"/>
        </w:rPr>
      </w:pPr>
      <w:r w:rsidRPr="00DC6ED4">
        <w:rPr>
          <w:color w:val="auto"/>
        </w:rPr>
        <w:t>The notification will include:</w:t>
      </w:r>
    </w:p>
    <w:p w14:paraId="5913666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reason(s) for the suspension or permanent exclusion</w:t>
      </w:r>
    </w:p>
    <w:p w14:paraId="584CFE1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length of a suspension or, for a permanent exclusion, the fact that it is permanent</w:t>
      </w:r>
    </w:p>
    <w:p w14:paraId="1CBDD0A4" w14:textId="77777777" w:rsidR="008F38BC" w:rsidRPr="00DC6ED4" w:rsidRDefault="008F38BC" w:rsidP="008F38BC">
      <w:pPr>
        <w:spacing w:before="240"/>
        <w:rPr>
          <w:color w:val="auto"/>
        </w:rPr>
      </w:pPr>
      <w:r w:rsidRPr="00DC6ED4">
        <w:rPr>
          <w:color w:val="auto"/>
        </w:rPr>
        <w:t>For a permanent exclusion, if the pupil lives outside the LA in which the school is located, the headteacher will also, without delay, inform the pupil’s ‘home authority’ of the exclusion and the reason(s) for it.</w:t>
      </w:r>
    </w:p>
    <w:p w14:paraId="38F9F434" w14:textId="77777777" w:rsidR="008F38BC" w:rsidRPr="00DC6ED4" w:rsidRDefault="008F38BC" w:rsidP="008F38BC">
      <w:pPr>
        <w:pStyle w:val="NormalWeb"/>
        <w:spacing w:before="240" w:beforeAutospacing="0" w:after="240" w:afterAutospacing="0"/>
      </w:pPr>
      <w:r w:rsidRPr="00DC6ED4">
        <w:t>The headteacher must notify the LA without delay of any cancelled exclusions, including the reason the exclusion was cancelled.</w:t>
      </w:r>
    </w:p>
    <w:p w14:paraId="681A3373" w14:textId="77777777" w:rsidR="008F38BC" w:rsidRPr="00DC6ED4" w:rsidRDefault="008F38BC" w:rsidP="008F38BC">
      <w:pPr>
        <w:rPr>
          <w:color w:val="auto"/>
        </w:rPr>
      </w:pPr>
      <w:r w:rsidRPr="00DC6ED4">
        <w:rPr>
          <w:b/>
          <w:bCs/>
          <w:color w:val="auto"/>
        </w:rPr>
        <w:t>Informing the pupil’s social worker and/or virtual school head (VSH)</w:t>
      </w:r>
    </w:p>
    <w:p w14:paraId="5034A455" w14:textId="77777777" w:rsidR="008F38BC" w:rsidRPr="00DC6ED4" w:rsidRDefault="008F38BC" w:rsidP="008F38BC">
      <w:pPr>
        <w:rPr>
          <w:color w:val="auto"/>
        </w:rPr>
      </w:pPr>
      <w:r w:rsidRPr="00DC6ED4">
        <w:rPr>
          <w:color w:val="auto"/>
        </w:rPr>
        <w:t xml:space="preserve">If a: </w:t>
      </w:r>
    </w:p>
    <w:p w14:paraId="0E913DC1"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b/>
          <w:bCs/>
          <w:sz w:val="24"/>
          <w:szCs w:val="24"/>
          <w:lang w:val="en-GB"/>
        </w:rPr>
        <w:t>Pupil with a social worker</w:t>
      </w:r>
      <w:r w:rsidRPr="00DC6ED4">
        <w:rPr>
          <w:rFonts w:ascii="Times New Roman" w:hAnsi="Times New Roman" w:cs="Times New Roman"/>
          <w:sz w:val="24"/>
          <w:szCs w:val="24"/>
          <w:lang w:val="en-GB"/>
        </w:rPr>
        <w:t xml:space="preserve"> is at risk of suspension or permanent exclusion, the headteacher will inform </w:t>
      </w:r>
      <w:r w:rsidRPr="00DC6ED4">
        <w:rPr>
          <w:rFonts w:ascii="Times New Roman" w:hAnsi="Times New Roman" w:cs="Times New Roman"/>
          <w:b/>
          <w:bCs/>
          <w:sz w:val="24"/>
          <w:szCs w:val="24"/>
          <w:lang w:val="en-GB"/>
        </w:rPr>
        <w:t>the social worker</w:t>
      </w:r>
      <w:r w:rsidRPr="00DC6ED4">
        <w:rPr>
          <w:rFonts w:ascii="Times New Roman" w:hAnsi="Times New Roman" w:cs="Times New Roman"/>
          <w:sz w:val="24"/>
          <w:szCs w:val="24"/>
          <w:lang w:val="en-GB"/>
        </w:rPr>
        <w:t xml:space="preserve"> as early as possible </w:t>
      </w:r>
    </w:p>
    <w:p w14:paraId="74FAC5A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b/>
          <w:bCs/>
          <w:sz w:val="24"/>
          <w:szCs w:val="24"/>
          <w:lang w:val="en-GB"/>
        </w:rPr>
        <w:lastRenderedPageBreak/>
        <w:t>Pupil who is a looked-after child (LAC)</w:t>
      </w:r>
      <w:r w:rsidRPr="00DC6ED4">
        <w:rPr>
          <w:rFonts w:ascii="Times New Roman" w:hAnsi="Times New Roman" w:cs="Times New Roman"/>
          <w:sz w:val="24"/>
          <w:szCs w:val="24"/>
          <w:lang w:val="en-GB"/>
        </w:rPr>
        <w:t xml:space="preserve"> is at risk of suspension or exclusion, the headteacher will inform </w:t>
      </w:r>
      <w:r w:rsidRPr="00DC6ED4">
        <w:rPr>
          <w:rFonts w:ascii="Times New Roman" w:hAnsi="Times New Roman" w:cs="Times New Roman"/>
          <w:b/>
          <w:bCs/>
          <w:sz w:val="24"/>
          <w:szCs w:val="24"/>
          <w:lang w:val="en-GB"/>
        </w:rPr>
        <w:t>the VSH</w:t>
      </w:r>
      <w:r w:rsidRPr="00DC6ED4">
        <w:rPr>
          <w:rFonts w:ascii="Times New Roman" w:hAnsi="Times New Roman" w:cs="Times New Roman"/>
          <w:sz w:val="24"/>
          <w:szCs w:val="24"/>
          <w:lang w:val="en-GB"/>
        </w:rPr>
        <w:t xml:space="preserve"> as early as possible</w:t>
      </w:r>
    </w:p>
    <w:p w14:paraId="537DFF92" w14:textId="77777777" w:rsidR="008F38BC" w:rsidRPr="00DC6ED4" w:rsidRDefault="008F38BC" w:rsidP="008F38BC">
      <w:pPr>
        <w:rPr>
          <w:color w:val="auto"/>
        </w:rPr>
      </w:pPr>
      <w:r w:rsidRPr="00DC6ED4">
        <w:rPr>
          <w:color w:val="auto"/>
        </w:rPr>
        <w:t>This is so they can work together to consider what factors may be affecting the pupil’s behaviour, and what further support can be put in place to improve the behaviour.</w:t>
      </w:r>
    </w:p>
    <w:p w14:paraId="23C264C6" w14:textId="77777777" w:rsidR="008F38BC" w:rsidRPr="00DC6ED4" w:rsidRDefault="008F38BC" w:rsidP="008F38BC">
      <w:pPr>
        <w:rPr>
          <w:color w:val="auto"/>
        </w:rPr>
      </w:pPr>
      <w:r w:rsidRPr="00DC6ED4">
        <w:rPr>
          <w:color w:val="auto"/>
        </w:rPr>
        <w:t>If the headteacher decides to suspend or permanently exclude a pupil with a social worker/a pupil who is looked after, they will inform the pupil’s social worker/the VSH, as appropriate, without delay, that:</w:t>
      </w:r>
    </w:p>
    <w:p w14:paraId="73A0C68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They have decided to suspend or permanently exclude the pupil</w:t>
      </w:r>
    </w:p>
    <w:p w14:paraId="79EC6D7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reason(s) for the decision</w:t>
      </w:r>
    </w:p>
    <w:p w14:paraId="7E30ABB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length of the suspension or, for a permanent exclusion, the fact that it is permanent</w:t>
      </w:r>
    </w:p>
    <w:p w14:paraId="2C38C04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suspension or permanent exclusion affects the pupil’s ability to sit a National Curriculum test or public exam (where relevant)</w:t>
      </w:r>
    </w:p>
    <w:p w14:paraId="18356F8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They have decided to cancel a suspension or permanent exclusion, and why (where relevant)</w:t>
      </w:r>
    </w:p>
    <w:p w14:paraId="5504AB64" w14:textId="77777777" w:rsidR="008F38BC" w:rsidRPr="00DC6ED4" w:rsidRDefault="008F38BC" w:rsidP="008F38BC">
      <w:pPr>
        <w:spacing w:before="240"/>
        <w:rPr>
          <w:color w:val="auto"/>
        </w:rPr>
      </w:pPr>
      <w:r w:rsidRPr="00DC6ED4">
        <w:rPr>
          <w:color w:val="auto"/>
        </w:rPr>
        <w:t xml:space="preserve">The social worker/VSH will be invited to any meeting of the governing body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rsidRPr="00DC6ED4">
        <w:rPr>
          <w:color w:val="auto"/>
        </w:rPr>
        <w:t>taken into account</w:t>
      </w:r>
      <w:proofErr w:type="gramEnd"/>
      <w:r w:rsidRPr="00DC6ED4">
        <w:rPr>
          <w:color w:val="auto"/>
        </w:rPr>
        <w:t xml:space="preserve">.  </w:t>
      </w:r>
    </w:p>
    <w:p w14:paraId="2F300641" w14:textId="77777777" w:rsidR="008F38BC" w:rsidRPr="00DC6ED4" w:rsidRDefault="008F38BC" w:rsidP="008F38BC">
      <w:pPr>
        <w:spacing w:before="240" w:after="240"/>
        <w:rPr>
          <w:color w:val="auto"/>
        </w:rPr>
      </w:pPr>
      <w:r w:rsidRPr="00DC6ED4">
        <w:rPr>
          <w:b/>
          <w:bCs/>
          <w:color w:val="auto"/>
        </w:rPr>
        <w:t>Cancelling suspensions and permanent exclusions</w:t>
      </w:r>
    </w:p>
    <w:p w14:paraId="606CA6CE" w14:textId="77777777" w:rsidR="008F38BC" w:rsidRPr="00DC6ED4" w:rsidRDefault="008F38BC" w:rsidP="008F38BC">
      <w:pPr>
        <w:pStyle w:val="1bodycopy10pt"/>
        <w:rPr>
          <w:rFonts w:ascii="Times New Roman" w:hAnsi="Times New Roman"/>
          <w:sz w:val="24"/>
          <w:lang w:val="en-GB"/>
        </w:rPr>
      </w:pPr>
      <w:r w:rsidRPr="00DC6ED4">
        <w:rPr>
          <w:rFonts w:ascii="Times New Roman" w:hAnsi="Times New Roman"/>
          <w:sz w:val="24"/>
          <w:lang w:val="en-GB"/>
        </w:rPr>
        <w:t>The headteacher may cancel a suspension or permanent exclusion that has already begun, or one that has not yet begun, but only where it has not yet been reviewed by the governing body. Where there is a cancellation:</w:t>
      </w:r>
    </w:p>
    <w:p w14:paraId="434819B5"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The parents/carers governing body and LA will be notified without delay</w:t>
      </w:r>
    </w:p>
    <w:p w14:paraId="400F0BAC"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Where relevant, any social worker and VSH will be notified without delay</w:t>
      </w:r>
    </w:p>
    <w:p w14:paraId="1C3F93F0"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The notification must provide the reason for the cancellation</w:t>
      </w:r>
    </w:p>
    <w:p w14:paraId="4E1B187B"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The governing body’s duty to hold a meeting and consider reinstatement ceases</w:t>
      </w:r>
    </w:p>
    <w:p w14:paraId="00870CAA"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Parents/carers will be offered the opportunity to meet with the headteacher to discuss the cancellation, which will be arranged without delay</w:t>
      </w:r>
    </w:p>
    <w:p w14:paraId="57FD9166"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The pupil will be allowed back in school without delay</w:t>
      </w:r>
    </w:p>
    <w:p w14:paraId="35BFE660" w14:textId="77777777" w:rsidR="008F38BC" w:rsidRPr="00DC6ED4" w:rsidRDefault="008F38BC" w:rsidP="008F38BC">
      <w:pPr>
        <w:pStyle w:val="1bodycopy10pt"/>
        <w:rPr>
          <w:rFonts w:ascii="Times New Roman" w:hAnsi="Times New Roman"/>
          <w:sz w:val="24"/>
          <w:lang w:val="en-GB"/>
        </w:rPr>
      </w:pPr>
      <w:r w:rsidRPr="00DC6ED4">
        <w:rPr>
          <w:rFonts w:ascii="Times New Roman" w:hAnsi="Times New Roman"/>
          <w:sz w:val="24"/>
          <w:lang w:val="en-GB"/>
        </w:rPr>
        <w:t xml:space="preserve">Any days spent out of school </w:t>
      </w:r>
      <w:proofErr w:type="gramStart"/>
      <w:r w:rsidRPr="00DC6ED4">
        <w:rPr>
          <w:rFonts w:ascii="Times New Roman" w:hAnsi="Times New Roman"/>
          <w:sz w:val="24"/>
          <w:lang w:val="en-GB"/>
        </w:rPr>
        <w:t>as a result of</w:t>
      </w:r>
      <w:proofErr w:type="gramEnd"/>
      <w:r w:rsidRPr="00DC6ED4">
        <w:rPr>
          <w:rFonts w:ascii="Times New Roman" w:hAnsi="Times New Roman"/>
          <w:sz w:val="24"/>
          <w:lang w:val="en-GB"/>
        </w:rPr>
        <w:t xml:space="preserve"> any exclusion, prior to the cancellation, will count towards the maximum of 45 school days permitted in any school year.</w:t>
      </w:r>
    </w:p>
    <w:p w14:paraId="1DF5BA88" w14:textId="77777777" w:rsidR="008F38BC" w:rsidRPr="00DC6ED4" w:rsidRDefault="008F38BC" w:rsidP="008F38BC">
      <w:pPr>
        <w:pStyle w:val="1bodycopy10pt"/>
        <w:rPr>
          <w:rFonts w:ascii="Times New Roman" w:hAnsi="Times New Roman"/>
          <w:sz w:val="24"/>
          <w:lang w:val="en-GB"/>
        </w:rPr>
      </w:pPr>
      <w:r w:rsidRPr="00DC6ED4">
        <w:rPr>
          <w:rFonts w:ascii="Times New Roman" w:hAnsi="Times New Roman"/>
          <w:sz w:val="24"/>
          <w:lang w:val="en-GB"/>
        </w:rPr>
        <w:t>A permanent exclusion cannot be cancelled if the pupil has already been excluded for more than 45 school days in a school year or if they will have been so by the time the cancellation takes effect.</w:t>
      </w:r>
    </w:p>
    <w:p w14:paraId="7701BC15" w14:textId="77777777" w:rsidR="008F38BC" w:rsidRPr="00DC6ED4" w:rsidRDefault="008F38BC" w:rsidP="008F38BC">
      <w:pPr>
        <w:rPr>
          <w:color w:val="auto"/>
        </w:rPr>
      </w:pPr>
    </w:p>
    <w:p w14:paraId="1899792D" w14:textId="77777777" w:rsidR="008F38BC" w:rsidRPr="00DC6ED4" w:rsidRDefault="008F38BC" w:rsidP="008F38BC">
      <w:pPr>
        <w:rPr>
          <w:color w:val="auto"/>
        </w:rPr>
      </w:pPr>
      <w:r w:rsidRPr="00DC6ED4">
        <w:rPr>
          <w:b/>
          <w:bCs/>
          <w:color w:val="auto"/>
        </w:rPr>
        <w:t>Providing education during the first 5 days of a suspension or exclusion</w:t>
      </w:r>
    </w:p>
    <w:p w14:paraId="52CA7D73" w14:textId="77777777" w:rsidR="008F38BC" w:rsidRPr="00DC6ED4" w:rsidRDefault="008F38BC" w:rsidP="008F38BC">
      <w:pPr>
        <w:rPr>
          <w:color w:val="auto"/>
        </w:rPr>
      </w:pPr>
      <w:r w:rsidRPr="00DC6ED4">
        <w:rPr>
          <w:color w:val="auto"/>
          <w:shd w:val="clear" w:color="auto" w:fill="FFFFFF"/>
        </w:rPr>
        <w:t xml:space="preserve">If the pupil is not attending alternative (AP) provision, the headteacher will take steps to ensure that achievable and accessible work is set and marked for the pupil. Online pathways such as MS Teams /Oak Academy may be used for this. If the pupil has a special educational </w:t>
      </w:r>
      <w:r w:rsidRPr="00DC6ED4">
        <w:rPr>
          <w:color w:val="auto"/>
          <w:shd w:val="clear" w:color="auto" w:fill="FFFFFF"/>
        </w:rPr>
        <w:lastRenderedPageBreak/>
        <w:t>need or disability, the headteacher will make sure that reasonable adjustments are made to the provision where necessary.</w:t>
      </w:r>
    </w:p>
    <w:p w14:paraId="3D3B9745" w14:textId="77777777" w:rsidR="008F38BC" w:rsidRDefault="008F38BC" w:rsidP="008F38BC">
      <w:pPr>
        <w:rPr>
          <w:color w:val="auto"/>
          <w:shd w:val="clear" w:color="auto" w:fill="FFFFFF"/>
        </w:rPr>
      </w:pPr>
      <w:r w:rsidRPr="00DC6ED4">
        <w:rPr>
          <w:color w:val="auto"/>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2BBD3942" w14:textId="77777777" w:rsidR="008F38BC" w:rsidRDefault="008F38BC" w:rsidP="008F38BC">
      <w:pPr>
        <w:rPr>
          <w:color w:val="auto"/>
          <w:shd w:val="clear" w:color="auto" w:fill="FFFFFF"/>
        </w:rPr>
      </w:pPr>
    </w:p>
    <w:p w14:paraId="62ED1B90" w14:textId="77777777" w:rsidR="008F38BC" w:rsidRPr="00DC6ED4" w:rsidRDefault="008F38BC" w:rsidP="008F38BC">
      <w:pPr>
        <w:rPr>
          <w:color w:val="auto"/>
          <w:shd w:val="clear" w:color="auto" w:fill="FFFFFF"/>
        </w:rPr>
      </w:pPr>
    </w:p>
    <w:p w14:paraId="3226FA86" w14:textId="77777777" w:rsidR="008F38BC" w:rsidRPr="00DC6ED4" w:rsidRDefault="008F38BC" w:rsidP="008F38BC">
      <w:pPr>
        <w:spacing w:before="240"/>
        <w:rPr>
          <w:color w:val="auto"/>
        </w:rPr>
      </w:pPr>
      <w:r w:rsidRPr="00DC6ED4">
        <w:rPr>
          <w:b/>
          <w:bCs/>
          <w:color w:val="auto"/>
        </w:rPr>
        <w:t>4.2 The Governing Board</w:t>
      </w:r>
    </w:p>
    <w:p w14:paraId="1C65B2F6" w14:textId="77777777" w:rsidR="008F38BC" w:rsidRPr="00DC6ED4" w:rsidRDefault="008F38BC" w:rsidP="008F38BC">
      <w:pPr>
        <w:spacing w:before="240" w:after="240"/>
        <w:rPr>
          <w:color w:val="auto"/>
        </w:rPr>
      </w:pPr>
      <w:r w:rsidRPr="00DC6ED4">
        <w:rPr>
          <w:b/>
          <w:bCs/>
          <w:color w:val="auto"/>
        </w:rPr>
        <w:t>Considering suspensions and permanent exclusions</w:t>
      </w:r>
    </w:p>
    <w:p w14:paraId="048F3766" w14:textId="77777777" w:rsidR="008F38BC" w:rsidRPr="00DC6ED4" w:rsidRDefault="008F38BC" w:rsidP="008F38BC">
      <w:pPr>
        <w:spacing w:before="120"/>
        <w:rPr>
          <w:color w:val="auto"/>
        </w:rPr>
      </w:pPr>
      <w:r w:rsidRPr="00DC6ED4">
        <w:rPr>
          <w:color w:val="auto"/>
        </w:rPr>
        <w:t xml:space="preserve">Responsibilities regarding suspensions and permanent exclusions are delegated to our </w:t>
      </w:r>
      <w:proofErr w:type="gramStart"/>
      <w:r w:rsidRPr="00DC6ED4">
        <w:rPr>
          <w:color w:val="auto"/>
        </w:rPr>
        <w:t>Appeals</w:t>
      </w:r>
      <w:proofErr w:type="gramEnd"/>
      <w:r w:rsidRPr="00DC6ED4">
        <w:rPr>
          <w:color w:val="auto"/>
        </w:rPr>
        <w:t xml:space="preserve"> Committee consisting of at least 3 governors. </w:t>
      </w:r>
    </w:p>
    <w:p w14:paraId="054D0818" w14:textId="77777777" w:rsidR="008F38BC" w:rsidRPr="00DC6ED4" w:rsidRDefault="008F38BC" w:rsidP="008F38BC">
      <w:pPr>
        <w:spacing w:before="120"/>
        <w:rPr>
          <w:color w:val="auto"/>
        </w:rPr>
      </w:pPr>
      <w:r w:rsidRPr="00DC6ED4">
        <w:rPr>
          <w:color w:val="auto"/>
        </w:rPr>
        <w:t>The Appeals Committee has a duty to consider parents’/carers ‘representations about a suspension or permanent exclusion. It has a duty to consider the reinstatement of a suspended or permanently excluded pupil (see sections 5 and 6) in certain circumstances.</w:t>
      </w:r>
    </w:p>
    <w:p w14:paraId="773C317E" w14:textId="77777777" w:rsidR="008F38BC" w:rsidRPr="00DC6ED4" w:rsidRDefault="008F38BC" w:rsidP="008F38BC">
      <w:pPr>
        <w:spacing w:before="120"/>
        <w:rPr>
          <w:color w:val="auto"/>
        </w:rPr>
      </w:pPr>
      <w:r w:rsidRPr="00DC6ED4">
        <w:rPr>
          <w:color w:val="auto"/>
        </w:rPr>
        <w:t>Within 14 days of receiving a request, the governing body will provide the secretary of state and the Local Authority with information about any suspensions or exclusions within the last 12 months.</w:t>
      </w:r>
    </w:p>
    <w:p w14:paraId="5B43B87E" w14:textId="77777777" w:rsidR="008F38BC" w:rsidRPr="00DC6ED4" w:rsidRDefault="008F38BC" w:rsidP="008F38BC">
      <w:pPr>
        <w:spacing w:before="120"/>
        <w:rPr>
          <w:color w:val="auto"/>
        </w:rPr>
      </w:pPr>
      <w:r w:rsidRPr="00DC6ED4">
        <w:rPr>
          <w:color w:val="auto"/>
        </w:rPr>
        <w:t xml:space="preserve">For any suspension of more than 5 school days, the governing body will arrange suitable full-time education for the pupil. This provision will begin no later than the sixth day of the suspension. </w:t>
      </w:r>
    </w:p>
    <w:p w14:paraId="50098E38" w14:textId="77777777" w:rsidR="008F38BC" w:rsidRPr="00DC6ED4" w:rsidRDefault="008F38BC" w:rsidP="008F38BC">
      <w:pPr>
        <w:spacing w:before="120"/>
        <w:rPr>
          <w:color w:val="auto"/>
        </w:rPr>
      </w:pPr>
      <w:r w:rsidRPr="00DC6ED4">
        <w:rPr>
          <w:b/>
          <w:bCs/>
          <w:color w:val="auto"/>
        </w:rPr>
        <w:t>Monitoring and analysing suspensions and exclusions data</w:t>
      </w:r>
    </w:p>
    <w:p w14:paraId="19A1C905" w14:textId="77777777" w:rsidR="008F38BC" w:rsidRPr="00DC6ED4" w:rsidRDefault="008F38BC" w:rsidP="008F38BC">
      <w:pPr>
        <w:spacing w:before="120"/>
        <w:rPr>
          <w:color w:val="auto"/>
        </w:rPr>
      </w:pPr>
      <w:r w:rsidRPr="00DC6ED4">
        <w:rPr>
          <w:color w:val="auto"/>
        </w:rPr>
        <w:t>The governing body will review, challenge and evaluate the data on the school’s use of suspension, exclusion, off-site direction to alternative provision, and managed moves.</w:t>
      </w:r>
    </w:p>
    <w:p w14:paraId="6EA99403" w14:textId="77777777" w:rsidR="008F38BC" w:rsidRPr="00DC6ED4" w:rsidRDefault="008F38BC" w:rsidP="008F38BC">
      <w:pPr>
        <w:spacing w:before="120"/>
        <w:rPr>
          <w:color w:val="auto"/>
        </w:rPr>
      </w:pPr>
      <w:r w:rsidRPr="00DC6ED4">
        <w:rPr>
          <w:color w:val="auto"/>
        </w:rPr>
        <w:t>The governing body will consider:</w:t>
      </w:r>
    </w:p>
    <w:p w14:paraId="7AA0371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How effectively and consistently the school’s behaviour policy is being implemented</w:t>
      </w:r>
    </w:p>
    <w:p w14:paraId="6F6D6A4E"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school register and absence codes</w:t>
      </w:r>
    </w:p>
    <w:p w14:paraId="5394182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Instances where pupils receive repeat suspensions</w:t>
      </w:r>
    </w:p>
    <w:p w14:paraId="736FD76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Interventions in place to support pupils at risk of suspension or permanent exclusion</w:t>
      </w:r>
    </w:p>
    <w:p w14:paraId="24A7639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Any variations in the rolling average of permanent exclusions, to understand why this is happening, and to make sure they are only used when necessary </w:t>
      </w:r>
    </w:p>
    <w:p w14:paraId="44A42AF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timing of moves and permanent exclusions, and whether there are any patterns, including any indications that may highlight where policies or support are not working</w:t>
      </w:r>
    </w:p>
    <w:p w14:paraId="6911056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The characteristics of suspended and permanently excluded pupils, and whether pupils who share any </w:t>
      </w:r>
      <w:proofErr w:type="gramStart"/>
      <w:r w:rsidRPr="00DC6ED4">
        <w:rPr>
          <w:rFonts w:ascii="Times New Roman" w:hAnsi="Times New Roman" w:cs="Times New Roman"/>
          <w:sz w:val="24"/>
          <w:szCs w:val="24"/>
          <w:lang w:val="en-GB"/>
        </w:rPr>
        <w:t>particular characteristic</w:t>
      </w:r>
      <w:proofErr w:type="gramEnd"/>
      <w:r w:rsidRPr="00DC6ED4">
        <w:rPr>
          <w:rFonts w:ascii="Times New Roman" w:hAnsi="Times New Roman" w:cs="Times New Roman"/>
          <w:sz w:val="24"/>
          <w:szCs w:val="24"/>
          <w:lang w:val="en-GB"/>
        </w:rPr>
        <w:t xml:space="preserve"> are suspended or excluded more than others</w:t>
      </w:r>
    </w:p>
    <w:p w14:paraId="4D09C2D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Whether the placements of pupils directed off-site into alternative provision are reviewed at sufficient intervals to assure the school that the education is achieving its objectives and that pupils are benefiting from it</w:t>
      </w:r>
    </w:p>
    <w:p w14:paraId="0A84C4A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cost implications of directing pupils off-site</w:t>
      </w:r>
    </w:p>
    <w:p w14:paraId="227992B0" w14:textId="77777777" w:rsidR="008F38BC" w:rsidRPr="00DC6ED4" w:rsidRDefault="008F38BC" w:rsidP="008F38BC">
      <w:pPr>
        <w:spacing w:before="240"/>
        <w:rPr>
          <w:color w:val="auto"/>
        </w:rPr>
      </w:pPr>
      <w:r w:rsidRPr="00DC6ED4">
        <w:rPr>
          <w:b/>
          <w:bCs/>
          <w:color w:val="auto"/>
        </w:rPr>
        <w:lastRenderedPageBreak/>
        <w:t>4.3 The local authority (LA)</w:t>
      </w:r>
    </w:p>
    <w:p w14:paraId="2CFD371D" w14:textId="77777777" w:rsidR="008F38BC" w:rsidRPr="00DC6ED4" w:rsidRDefault="008F38BC" w:rsidP="008F38BC">
      <w:pPr>
        <w:spacing w:before="120"/>
        <w:rPr>
          <w:color w:val="auto"/>
        </w:rPr>
      </w:pPr>
      <w:r w:rsidRPr="00DC6ED4">
        <w:rPr>
          <w:color w:val="auto"/>
        </w:rPr>
        <w:t>For permanent exclusions, the LA will arrange suitable full-time education to begin no later than the sixth school day after the first day of the exclusion.</w:t>
      </w:r>
    </w:p>
    <w:p w14:paraId="093830D3" w14:textId="77777777" w:rsidR="008F38BC" w:rsidRPr="00DC6ED4" w:rsidRDefault="008F38BC" w:rsidP="008F38BC">
      <w:pPr>
        <w:spacing w:before="120"/>
        <w:rPr>
          <w:color w:val="auto"/>
        </w:rPr>
      </w:pPr>
      <w:r w:rsidRPr="00DC6ED4">
        <w:rPr>
          <w:color w:val="auto"/>
        </w:rPr>
        <w:t>For pupils who are looked after or have social workers, the LA and the school will work together to arrange suitable full-time education to begin from the first day of the exclusion.</w:t>
      </w:r>
    </w:p>
    <w:p w14:paraId="4BB5C799" w14:textId="77777777" w:rsidR="008F38BC" w:rsidRPr="00DC6ED4" w:rsidRDefault="008F38BC" w:rsidP="008F38BC">
      <w:pPr>
        <w:rPr>
          <w:color w:val="auto"/>
        </w:rPr>
      </w:pPr>
    </w:p>
    <w:p w14:paraId="17B71439" w14:textId="77777777" w:rsidR="008F38BC" w:rsidRPr="00DC6ED4" w:rsidRDefault="008F38BC" w:rsidP="008F38BC">
      <w:pPr>
        <w:pStyle w:val="Heading1"/>
        <w:rPr>
          <w:rFonts w:ascii="Times New Roman" w:eastAsia="Arial" w:hAnsi="Times New Roman" w:cs="Times New Roman"/>
          <w:color w:val="auto"/>
          <w:sz w:val="24"/>
          <w:szCs w:val="24"/>
        </w:rPr>
      </w:pPr>
      <w:bookmarkStart w:id="16" w:name="_Toc87532562"/>
      <w:bookmarkStart w:id="17" w:name="_Toc87533037"/>
      <w:bookmarkStart w:id="18" w:name="_Toc187831684"/>
      <w:r w:rsidRPr="00DC6ED4">
        <w:rPr>
          <w:rFonts w:ascii="Times New Roman" w:eastAsia="Arial" w:hAnsi="Times New Roman" w:cs="Times New Roman"/>
          <w:color w:val="auto"/>
          <w:sz w:val="24"/>
          <w:szCs w:val="24"/>
        </w:rPr>
        <w:t>5. Considering the reinstatement of a pupil</w:t>
      </w:r>
      <w:bookmarkEnd w:id="16"/>
      <w:bookmarkEnd w:id="17"/>
      <w:bookmarkEnd w:id="18"/>
      <w:r w:rsidRPr="00DC6ED4">
        <w:rPr>
          <w:rFonts w:ascii="Times New Roman" w:eastAsia="Arial" w:hAnsi="Times New Roman" w:cs="Times New Roman"/>
          <w:color w:val="auto"/>
          <w:sz w:val="24"/>
          <w:szCs w:val="24"/>
        </w:rPr>
        <w:t xml:space="preserve"> </w:t>
      </w:r>
    </w:p>
    <w:p w14:paraId="658F87CD" w14:textId="77777777" w:rsidR="008F38BC" w:rsidRPr="00DC6ED4" w:rsidRDefault="008F38BC" w:rsidP="008F38BC">
      <w:pPr>
        <w:ind w:right="284"/>
        <w:rPr>
          <w:color w:val="auto"/>
        </w:rPr>
      </w:pPr>
      <w:r w:rsidRPr="00DC6ED4">
        <w:rPr>
          <w:color w:val="auto"/>
        </w:rPr>
        <w:t>The governing body will consider and decide on the reinstatement of a suspended or permanently excluded pupil within 15 school days of receiving the notice of the suspension or exclusion if:</w:t>
      </w:r>
    </w:p>
    <w:p w14:paraId="4E59AD0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exclusion is permanent</w:t>
      </w:r>
    </w:p>
    <w:p w14:paraId="61507C9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It is a suspension that would bring the pupil's total number of days out of school to more than 15 in a term; or</w:t>
      </w:r>
    </w:p>
    <w:p w14:paraId="67C7FDB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It would result in a pupil missing a public exam or National Curriculum test</w:t>
      </w:r>
    </w:p>
    <w:p w14:paraId="7E5D98BD" w14:textId="77777777" w:rsidR="008F38BC" w:rsidRPr="00DC6ED4" w:rsidRDefault="008F38BC" w:rsidP="008F38BC">
      <w:pPr>
        <w:rPr>
          <w:color w:val="auto"/>
        </w:rPr>
      </w:pPr>
      <w:r w:rsidRPr="00DC6ED4">
        <w:rPr>
          <w:color w:val="auto"/>
        </w:rPr>
        <w:t>Where the pupil has been suspended, and the suspension does not bring the pupil's total number of days of suspension to more than 5 in a term governing body must consider any representations made by parents/carers. However, it is not required to arrange a meeting with parents/</w:t>
      </w:r>
      <w:proofErr w:type="gramStart"/>
      <w:r w:rsidRPr="00DC6ED4">
        <w:rPr>
          <w:color w:val="auto"/>
        </w:rPr>
        <w:t>carers</w:t>
      </w:r>
      <w:proofErr w:type="gramEnd"/>
      <w:r w:rsidRPr="00DC6ED4">
        <w:rPr>
          <w:color w:val="auto"/>
        </w:rPr>
        <w:t xml:space="preserve"> and it cannot direct the headteacher to reinstate the pupil.</w:t>
      </w:r>
    </w:p>
    <w:p w14:paraId="67B9987F" w14:textId="77777777" w:rsidR="008F38BC" w:rsidRPr="00DC6ED4" w:rsidRDefault="008F38BC" w:rsidP="008F38BC">
      <w:pPr>
        <w:spacing w:before="120"/>
        <w:rPr>
          <w:i/>
          <w:color w:val="auto"/>
        </w:rPr>
      </w:pPr>
      <w:r w:rsidRPr="00DC6ED4">
        <w:rPr>
          <w:color w:val="auto"/>
        </w:rPr>
        <w:t xml:space="preserve">Where the pupil has been suspended for more than 5, but not more than 15 school days, in a single term, and the parents/carers make representations to the governing body, The governing body will consider and decide on the reinstatement of a suspended pupil within 50 school days of receiving notice of the suspension. If the parents/carers do not make representations, the board is not required to </w:t>
      </w:r>
      <w:proofErr w:type="gramStart"/>
      <w:r w:rsidRPr="00DC6ED4">
        <w:rPr>
          <w:color w:val="auto"/>
        </w:rPr>
        <w:t>meet</w:t>
      </w:r>
      <w:proofErr w:type="gramEnd"/>
      <w:r w:rsidRPr="00DC6ED4">
        <w:rPr>
          <w:color w:val="auto"/>
        </w:rPr>
        <w:t xml:space="preserve"> and it cannot direct the headteacher to reinstate the pupil.</w:t>
      </w:r>
    </w:p>
    <w:p w14:paraId="561C3A7E" w14:textId="77777777" w:rsidR="008F38BC" w:rsidRPr="00DC6ED4" w:rsidRDefault="008F38BC" w:rsidP="008F38BC">
      <w:pPr>
        <w:spacing w:before="120"/>
        <w:rPr>
          <w:color w:val="auto"/>
        </w:rPr>
      </w:pPr>
      <w:r w:rsidRPr="00DC6ED4">
        <w:rPr>
          <w:color w:val="auto"/>
        </w:rPr>
        <w:t xml:space="preserve">Where a suspension or permanent exclusion would result in a pupil missing a public exam or National Curriculum test, The governing body 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t>
      </w:r>
      <w:proofErr w:type="gramStart"/>
      <w:r w:rsidRPr="00DC6ED4">
        <w:rPr>
          <w:color w:val="auto"/>
        </w:rPr>
        <w:t>whether or not</w:t>
      </w:r>
      <w:proofErr w:type="gramEnd"/>
      <w:r w:rsidRPr="00DC6ED4">
        <w:rPr>
          <w:color w:val="auto"/>
        </w:rPr>
        <w:t xml:space="preserve"> to reinstate the pupil. </w:t>
      </w:r>
    </w:p>
    <w:p w14:paraId="13FCE55E" w14:textId="77777777" w:rsidR="008F38BC" w:rsidRPr="00DC6ED4" w:rsidRDefault="008F38BC" w:rsidP="008F38BC">
      <w:pPr>
        <w:rPr>
          <w:color w:val="auto"/>
        </w:rPr>
      </w:pPr>
      <w:r w:rsidRPr="00DC6ED4">
        <w:rPr>
          <w:color w:val="auto"/>
        </w:rPr>
        <w:t xml:space="preserve">The following parties will be invited to a meeting of </w:t>
      </w:r>
      <w:proofErr w:type="gramStart"/>
      <w:r w:rsidRPr="00DC6ED4">
        <w:rPr>
          <w:color w:val="auto"/>
        </w:rPr>
        <w:t>The</w:t>
      </w:r>
      <w:proofErr w:type="gramEnd"/>
      <w:r w:rsidRPr="00DC6ED4">
        <w:rPr>
          <w:color w:val="auto"/>
        </w:rPr>
        <w:t xml:space="preserve"> governing body and allowed to make representations or share information:</w:t>
      </w:r>
    </w:p>
    <w:p w14:paraId="67F808B5"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Parents/carers (and, where requested, a representative or friend)</w:t>
      </w:r>
    </w:p>
    <w:p w14:paraId="3173057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pupil, if they are aged 17 or younger and it would be appropriate to their age and understanding (and, where requested, a representative or friend)</w:t>
      </w:r>
    </w:p>
    <w:p w14:paraId="24A637F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headteacher </w:t>
      </w:r>
    </w:p>
    <w:p w14:paraId="17BD06D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pupil’s social worker, if they have one</w:t>
      </w:r>
    </w:p>
    <w:p w14:paraId="49BC74B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VSH, if the pupil is looked after</w:t>
      </w:r>
    </w:p>
    <w:p w14:paraId="5DD59D8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A representative of the local authority </w:t>
      </w:r>
    </w:p>
    <w:p w14:paraId="67099EE8" w14:textId="77777777" w:rsidR="008F38BC" w:rsidRPr="00DC6ED4" w:rsidRDefault="008F38BC" w:rsidP="008F38BC">
      <w:pPr>
        <w:pStyle w:val="NormalWeb"/>
        <w:spacing w:before="120" w:beforeAutospacing="0" w:after="240" w:afterAutospacing="0"/>
      </w:pPr>
      <w:r w:rsidRPr="00DC6ED4">
        <w:t>The meeting can be held remotely at the request of parents/carers. See section 9 for more details on remote access to meetings.</w:t>
      </w:r>
    </w:p>
    <w:p w14:paraId="77221A12" w14:textId="77777777" w:rsidR="008F38BC" w:rsidRPr="00DC6ED4" w:rsidRDefault="008F38BC" w:rsidP="008F38BC">
      <w:pPr>
        <w:rPr>
          <w:color w:val="auto"/>
        </w:rPr>
      </w:pPr>
      <w:r w:rsidRPr="00DC6ED4">
        <w:rPr>
          <w:color w:val="auto"/>
        </w:rPr>
        <w:lastRenderedPageBreak/>
        <w:t>The governing body will try to arrange the meeting within the statutory time limits set out above and must try to have it at a time that suits all relevant parties. However, its decision will not be invalid simply on the grounds that it was not made within these time limits.</w:t>
      </w:r>
    </w:p>
    <w:p w14:paraId="724F250A" w14:textId="77777777" w:rsidR="008F38BC" w:rsidRPr="00DC6ED4" w:rsidRDefault="008F38BC" w:rsidP="008F38BC">
      <w:pPr>
        <w:spacing w:before="120"/>
        <w:rPr>
          <w:color w:val="auto"/>
        </w:rPr>
      </w:pPr>
      <w:r w:rsidRPr="00DC6ED4">
        <w:rPr>
          <w:color w:val="auto"/>
        </w:rPr>
        <w:t>The governing body can either:</w:t>
      </w:r>
    </w:p>
    <w:p w14:paraId="614CDE4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Decline to </w:t>
      </w:r>
      <w:r w:rsidRPr="00DC6ED4">
        <w:rPr>
          <w:rFonts w:ascii="Times New Roman" w:hAnsi="Times New Roman" w:cs="Times New Roman"/>
          <w:sz w:val="24"/>
          <w:szCs w:val="24"/>
        </w:rPr>
        <w:t>reinstate</w:t>
      </w:r>
      <w:r w:rsidRPr="00DC6ED4">
        <w:rPr>
          <w:rFonts w:ascii="Times New Roman" w:hAnsi="Times New Roman" w:cs="Times New Roman"/>
          <w:sz w:val="24"/>
          <w:szCs w:val="24"/>
          <w:lang w:val="en-GB"/>
        </w:rPr>
        <w:t xml:space="preserve"> the pupil, or</w:t>
      </w:r>
    </w:p>
    <w:p w14:paraId="5CF7338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Direct the reinstatement of the pupil immediately, or on a particular date (except in cases where the board cannot do this </w:t>
      </w:r>
      <w:r w:rsidRPr="00DC6ED4">
        <w:rPr>
          <w:rFonts w:ascii="Times New Roman" w:hAnsi="Times New Roman" w:cs="Times New Roman"/>
          <w:sz w:val="24"/>
          <w:szCs w:val="24"/>
          <w:shd w:val="clear" w:color="auto" w:fill="FFFFFF"/>
          <w:lang w:val="en-GB"/>
        </w:rPr>
        <w:t>– see earlier in this section)</w:t>
      </w:r>
    </w:p>
    <w:p w14:paraId="1281EDE3" w14:textId="77777777" w:rsidR="008F38BC" w:rsidRPr="00DC6ED4" w:rsidRDefault="008F38BC" w:rsidP="008F38BC">
      <w:pPr>
        <w:spacing w:before="120"/>
        <w:rPr>
          <w:color w:val="auto"/>
        </w:rPr>
      </w:pPr>
      <w:r w:rsidRPr="00DC6ED4">
        <w:rPr>
          <w:color w:val="auto"/>
        </w:rPr>
        <w:t>In reaching a decision, the governing body will consider:</w:t>
      </w:r>
    </w:p>
    <w:p w14:paraId="1D8FD76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Whether the decision to suspend or permanently exclude was lawful, reasonable, and procedurally fair </w:t>
      </w:r>
    </w:p>
    <w:p w14:paraId="3246B41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Whether the headteacher followed their legal duties</w:t>
      </w:r>
    </w:p>
    <w:p w14:paraId="5D7819B1"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welfare and safeguarding of the pupil and their peers</w:t>
      </w:r>
    </w:p>
    <w:p w14:paraId="637E89BE"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Any evidence that was presented to the governing board</w:t>
      </w:r>
    </w:p>
    <w:p w14:paraId="08773430" w14:textId="77777777" w:rsidR="008F38BC" w:rsidRPr="00DC6ED4" w:rsidRDefault="008F38BC" w:rsidP="008F38BC">
      <w:pPr>
        <w:rPr>
          <w:color w:val="auto"/>
        </w:rPr>
      </w:pPr>
      <w:r w:rsidRPr="00DC6ED4">
        <w:rPr>
          <w:color w:val="auto"/>
        </w:rPr>
        <w:t xml:space="preserve">They will decide </w:t>
      </w:r>
      <w:proofErr w:type="gramStart"/>
      <w:r w:rsidRPr="00DC6ED4">
        <w:rPr>
          <w:color w:val="auto"/>
        </w:rPr>
        <w:t>whether or not</w:t>
      </w:r>
      <w:proofErr w:type="gramEnd"/>
      <w:r w:rsidRPr="00DC6ED4">
        <w:rPr>
          <w:color w:val="auto"/>
        </w:rPr>
        <w:t xml:space="preserve"> a fact is true ‘on the balance of probabilities.</w:t>
      </w:r>
    </w:p>
    <w:p w14:paraId="6019DA12" w14:textId="77777777" w:rsidR="008F38BC" w:rsidRPr="00DC6ED4" w:rsidRDefault="008F38BC" w:rsidP="008F38BC">
      <w:pPr>
        <w:pStyle w:val="1bodycopy10pt"/>
        <w:rPr>
          <w:rFonts w:ascii="Times New Roman" w:hAnsi="Times New Roman"/>
          <w:sz w:val="24"/>
        </w:rPr>
      </w:pPr>
      <w:r w:rsidRPr="00DC6ED4">
        <w:rPr>
          <w:rFonts w:ascii="Times New Roman" w:hAnsi="Times New Roman"/>
          <w:sz w:val="24"/>
        </w:rPr>
        <w:t>The clerk/governance professional will be present when the decision is made.</w:t>
      </w:r>
    </w:p>
    <w:p w14:paraId="5ACFCD10" w14:textId="77777777" w:rsidR="008F38BC" w:rsidRPr="00DC6ED4" w:rsidRDefault="008F38BC" w:rsidP="008F38BC">
      <w:pPr>
        <w:spacing w:before="120"/>
        <w:rPr>
          <w:color w:val="auto"/>
        </w:rPr>
      </w:pPr>
      <w:r w:rsidRPr="00DC6ED4">
        <w:rPr>
          <w:color w:val="auto"/>
        </w:rPr>
        <w:t xml:space="preserve">Minutes will be taken of the meeting, and a record kept of the evidence that was considered. The outcome will also be recorded on the pupil’s educational record, and copies of relevant papers will be kept with this record. </w:t>
      </w:r>
    </w:p>
    <w:p w14:paraId="70FAC78F" w14:textId="77777777" w:rsidR="008F38BC" w:rsidRPr="00DC6ED4" w:rsidRDefault="008F38BC" w:rsidP="008F38BC">
      <w:pPr>
        <w:rPr>
          <w:color w:val="auto"/>
        </w:rPr>
      </w:pPr>
      <w:r w:rsidRPr="00DC6ED4">
        <w:rPr>
          <w:color w:val="auto"/>
        </w:rPr>
        <w:t>The governing body will notify, in writing, the following stakeholders of its decision, along with reasons for its decision, without delay:</w:t>
      </w:r>
    </w:p>
    <w:p w14:paraId="5FC6B69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parents/carers</w:t>
      </w:r>
    </w:p>
    <w:p w14:paraId="6558234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headteacher</w:t>
      </w:r>
    </w:p>
    <w:p w14:paraId="014F871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pupil’s social worker, if they have one</w:t>
      </w:r>
    </w:p>
    <w:p w14:paraId="62FE145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VSH, if the pupil is looked after</w:t>
      </w:r>
    </w:p>
    <w:p w14:paraId="485FDE3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local authority</w:t>
      </w:r>
    </w:p>
    <w:p w14:paraId="20DC022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pupil’s home authority, if it differs from the school’s</w:t>
      </w:r>
    </w:p>
    <w:p w14:paraId="334A56EC" w14:textId="77777777" w:rsidR="008F38BC" w:rsidRPr="00DC6ED4" w:rsidRDefault="008F38BC" w:rsidP="008F38BC">
      <w:pPr>
        <w:spacing w:before="120"/>
        <w:rPr>
          <w:color w:val="auto"/>
        </w:rPr>
      </w:pPr>
      <w:r w:rsidRPr="00DC6ED4">
        <w:rPr>
          <w:color w:val="auto"/>
        </w:rPr>
        <w:t>Where an exclusion is permanent and the Governing Body has decided not to reinstate the pupil, the notification of decision will also include the following:</w:t>
      </w:r>
    </w:p>
    <w:p w14:paraId="45F578A5"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fact that it is a permanent exclusion</w:t>
      </w:r>
    </w:p>
    <w:p w14:paraId="752234C5"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Notice of parents’/carers’ right to ask for the decision to be reviewed by an independent review panel</w:t>
      </w:r>
    </w:p>
    <w:p w14:paraId="3C4F59C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date by which an application for an independent review must be made (15 school days from the date on which notice in writing of the governing board's decision is given to parents/carers)</w:t>
      </w:r>
    </w:p>
    <w:p w14:paraId="4B3537E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name and address to which an application for a review and any written evidence should be submitted</w:t>
      </w:r>
    </w:p>
    <w:p w14:paraId="53AFAE94"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That any application should set out the grounds on which it is being made and that, where appropriate, it should include reference to how the pupil’s special educational needs (SEN) </w:t>
      </w:r>
      <w:proofErr w:type="gramStart"/>
      <w:r w:rsidRPr="00DC6ED4">
        <w:rPr>
          <w:rFonts w:ascii="Times New Roman" w:hAnsi="Times New Roman" w:cs="Times New Roman"/>
          <w:sz w:val="24"/>
          <w:szCs w:val="24"/>
          <w:lang w:val="en-GB"/>
        </w:rPr>
        <w:t>are considered to be</w:t>
      </w:r>
      <w:proofErr w:type="gramEnd"/>
      <w:r w:rsidRPr="00DC6ED4">
        <w:rPr>
          <w:rFonts w:ascii="Times New Roman" w:hAnsi="Times New Roman" w:cs="Times New Roman"/>
          <w:sz w:val="24"/>
          <w:szCs w:val="24"/>
          <w:lang w:val="en-GB"/>
        </w:rPr>
        <w:t xml:space="preserve"> relevant to the permanent exclusion</w:t>
      </w:r>
    </w:p>
    <w:p w14:paraId="15C94D0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That, regardless of whether the excluded pupil has recognised SEN, parents/carers have a right to require the Local Authority to appoint an SEN expert to advise the review panel</w:t>
      </w:r>
    </w:p>
    <w:p w14:paraId="669D5A5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lastRenderedPageBreak/>
        <w:t>Details of the role of the SEN expert and that there would be no cost to parents/carers for this appointment</w:t>
      </w:r>
    </w:p>
    <w:p w14:paraId="3D9F900D"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That parents/carers must make clear if they wish for an SEN expert to be appointed in any application for a review</w:t>
      </w:r>
    </w:p>
    <w:p w14:paraId="2D661166"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That parents/carers may, at their own expense, appoint someone to make written and/or oral representations to the panel, and parents/carers may also bring a friend to the review</w:t>
      </w:r>
    </w:p>
    <w:p w14:paraId="3FB64541"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That, if parents/carers believe that the permanent exclusion has occurred </w:t>
      </w:r>
      <w:proofErr w:type="gramStart"/>
      <w:r w:rsidRPr="00DC6ED4">
        <w:rPr>
          <w:rFonts w:ascii="Times New Roman" w:hAnsi="Times New Roman" w:cs="Times New Roman"/>
          <w:sz w:val="24"/>
          <w:szCs w:val="24"/>
          <w:lang w:val="en-GB"/>
        </w:rPr>
        <w:t>as a result of</w:t>
      </w:r>
      <w:proofErr w:type="gramEnd"/>
      <w:r w:rsidRPr="00DC6ED4">
        <w:rPr>
          <w:rFonts w:ascii="Times New Roman" w:hAnsi="Times New Roman" w:cs="Times New Roman"/>
          <w:sz w:val="24"/>
          <w:szCs w:val="24"/>
          <w:lang w:val="en-GB"/>
        </w:rPr>
        <w:t xml:space="preserve">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4E8BA83A" w14:textId="77777777" w:rsidR="008F38BC" w:rsidRPr="00DC6ED4" w:rsidRDefault="008F38BC" w:rsidP="008F38BC">
      <w:pPr>
        <w:rPr>
          <w:color w:val="auto"/>
        </w:rPr>
      </w:pPr>
    </w:p>
    <w:p w14:paraId="5EC19C33" w14:textId="77777777" w:rsidR="008F38BC" w:rsidRPr="008F38BC" w:rsidRDefault="008F38BC" w:rsidP="008F38BC">
      <w:pPr>
        <w:pStyle w:val="Heading1"/>
        <w:rPr>
          <w:rFonts w:ascii="Times New Roman" w:eastAsia="Arial" w:hAnsi="Times New Roman" w:cs="Times New Roman"/>
          <w:b/>
          <w:bCs/>
          <w:color w:val="auto"/>
          <w:sz w:val="24"/>
          <w:szCs w:val="24"/>
        </w:rPr>
      </w:pPr>
      <w:bookmarkStart w:id="19" w:name="_Toc87532563"/>
      <w:bookmarkStart w:id="20" w:name="_Toc87533038"/>
      <w:bookmarkStart w:id="21" w:name="_Toc187831685"/>
      <w:r w:rsidRPr="008F38BC">
        <w:rPr>
          <w:rFonts w:ascii="Times New Roman" w:eastAsia="Arial" w:hAnsi="Times New Roman" w:cs="Times New Roman"/>
          <w:b/>
          <w:bCs/>
          <w:color w:val="auto"/>
          <w:sz w:val="24"/>
          <w:szCs w:val="24"/>
        </w:rPr>
        <w:t>6. Independent review</w:t>
      </w:r>
      <w:bookmarkEnd w:id="19"/>
      <w:bookmarkEnd w:id="20"/>
      <w:bookmarkEnd w:id="21"/>
      <w:r w:rsidRPr="008F38BC">
        <w:rPr>
          <w:rFonts w:ascii="Times New Roman" w:eastAsia="Arial" w:hAnsi="Times New Roman" w:cs="Times New Roman"/>
          <w:b/>
          <w:bCs/>
          <w:color w:val="auto"/>
          <w:sz w:val="24"/>
          <w:szCs w:val="24"/>
        </w:rPr>
        <w:t xml:space="preserve"> </w:t>
      </w:r>
    </w:p>
    <w:p w14:paraId="44923648" w14:textId="77777777" w:rsidR="008F38BC" w:rsidRPr="00DC6ED4" w:rsidRDefault="008F38BC" w:rsidP="008F38BC">
      <w:pPr>
        <w:spacing w:before="120"/>
        <w:rPr>
          <w:color w:val="auto"/>
        </w:rPr>
      </w:pPr>
      <w:r w:rsidRPr="00DC6ED4">
        <w:rPr>
          <w:color w:val="auto"/>
        </w:rPr>
        <w:t>If parents/</w:t>
      </w:r>
      <w:proofErr w:type="spellStart"/>
      <w:r w:rsidRPr="00DC6ED4">
        <w:rPr>
          <w:color w:val="auto"/>
        </w:rPr>
        <w:t>carersapply</w:t>
      </w:r>
      <w:proofErr w:type="spellEnd"/>
      <w:r w:rsidRPr="00DC6ED4">
        <w:rPr>
          <w:color w:val="auto"/>
        </w:rPr>
        <w:t xml:space="preserve"> for an independent review within the legal timeframe, the Local Authority will, at their own expense, arrange for an independent panel to review the decision of the governing board not to reinstate a permanently excluded pupil. </w:t>
      </w:r>
    </w:p>
    <w:p w14:paraId="38393542" w14:textId="77777777" w:rsidR="008F38BC" w:rsidRPr="00DC6ED4" w:rsidRDefault="008F38BC" w:rsidP="008F38BC">
      <w:pPr>
        <w:spacing w:before="120"/>
        <w:rPr>
          <w:color w:val="auto"/>
        </w:rPr>
      </w:pPr>
      <w:r w:rsidRPr="00DC6ED4">
        <w:rPr>
          <w:color w:val="auto"/>
        </w:rPr>
        <w:t xml:space="preserve">Applications for an independent review must be made within 15 school days of notice being given to the parents/carers by </w:t>
      </w:r>
      <w:proofErr w:type="gramStart"/>
      <w:r w:rsidRPr="00DC6ED4">
        <w:rPr>
          <w:color w:val="auto"/>
        </w:rPr>
        <w:t>The</w:t>
      </w:r>
      <w:proofErr w:type="gramEnd"/>
      <w:r w:rsidRPr="00DC6ED4">
        <w:rPr>
          <w:color w:val="auto"/>
        </w:rPr>
        <w:t xml:space="preserve"> governing body of its decision to not reinstate the pupil </w:t>
      </w:r>
      <w:r w:rsidRPr="00DC6ED4">
        <w:rPr>
          <w:b/>
          <w:bCs/>
          <w:color w:val="auto"/>
        </w:rPr>
        <w:t>or</w:t>
      </w:r>
      <w:r w:rsidRPr="00DC6ED4">
        <w:rPr>
          <w:color w:val="auto"/>
        </w:rPr>
        <w:t>, if after this time, within 15 school days of the final determination of a claim of discrimination under the Equality Act 2010 regarding the permanent exclusion. Any applications made outside of this timeframe will be rejected.</w:t>
      </w:r>
    </w:p>
    <w:p w14:paraId="05BCFB4C" w14:textId="77777777" w:rsidR="008F38BC" w:rsidRPr="00DC6ED4" w:rsidRDefault="008F38BC" w:rsidP="008F38BC">
      <w:pPr>
        <w:pStyle w:val="NormalWeb"/>
        <w:spacing w:before="120" w:beforeAutospacing="0" w:after="240" w:afterAutospacing="0"/>
      </w:pPr>
      <w:r w:rsidRPr="00DC6ED4">
        <w:t>Independent reviews can be held remotely at the request of parents/carers. See section 9 for more details on remote access to meetings.</w:t>
      </w:r>
    </w:p>
    <w:p w14:paraId="3E014FAD" w14:textId="77777777" w:rsidR="008F38BC" w:rsidRPr="00DC6ED4" w:rsidRDefault="008F38BC" w:rsidP="008F38BC">
      <w:pPr>
        <w:spacing w:before="120"/>
        <w:rPr>
          <w:color w:val="auto"/>
        </w:rPr>
      </w:pPr>
      <w:r w:rsidRPr="00DC6ED4">
        <w:rPr>
          <w:color w:val="auto"/>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535A7B1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 lay member to chair the panel who has not worked in any school in a paid capacity, disregarding any experience as a school governor or volunteer</w:t>
      </w:r>
    </w:p>
    <w:p w14:paraId="5131C42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Current or former school governors who have served as a governor for at least 12 consecutive months in the last 5 years, provided they have not been teachers or headteachers during this time</w:t>
      </w:r>
    </w:p>
    <w:p w14:paraId="7D3EE3F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Headteachers or individuals who have been a headteacher within the last 5 years</w:t>
      </w:r>
    </w:p>
    <w:p w14:paraId="70BD0FE3" w14:textId="77777777" w:rsidR="008F38BC" w:rsidRPr="00DC6ED4" w:rsidRDefault="008F38BC" w:rsidP="008F38BC">
      <w:pPr>
        <w:spacing w:before="120"/>
        <w:rPr>
          <w:color w:val="auto"/>
        </w:rPr>
      </w:pPr>
      <w:r w:rsidRPr="00DC6ED4">
        <w:rPr>
          <w:color w:val="auto"/>
        </w:rPr>
        <w:t>A person may not serve as a member of a review panel if they:</w:t>
      </w:r>
    </w:p>
    <w:p w14:paraId="20177379"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Are a member of the Local Authority of the excluding school</w:t>
      </w:r>
    </w:p>
    <w:p w14:paraId="3EB5B41C"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Are the headteacher of the excluding school, or have held this position in the last 5 years</w:t>
      </w:r>
    </w:p>
    <w:p w14:paraId="5BCB7721"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Are an employee of the Local Authority, or the governing board, of the excluding school (unless they are employed as a headteacher at another school)</w:t>
      </w:r>
    </w:p>
    <w:p w14:paraId="27A6087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lastRenderedPageBreak/>
        <w:t>Have, or at any time have had, any connection with the Local Authority, school, governing board, parents/carers or pupil, or the incident leading to the exclusion, which might reasonably be taken to raise doubts about their impartiality</w:t>
      </w:r>
    </w:p>
    <w:p w14:paraId="27A001D8"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Have not had the required training within the last 2 years (see appendix 1 for what training must cover)</w:t>
      </w:r>
    </w:p>
    <w:p w14:paraId="407386EC" w14:textId="77777777" w:rsidR="008F38BC" w:rsidRPr="00DC6ED4" w:rsidRDefault="008F38BC" w:rsidP="008F38BC">
      <w:pPr>
        <w:spacing w:before="120"/>
        <w:rPr>
          <w:color w:val="auto"/>
        </w:rPr>
      </w:pPr>
      <w:r w:rsidRPr="00DC6ED4">
        <w:rPr>
          <w:color w:val="auto"/>
        </w:rPr>
        <w:t>The panel must consider the interests and circumstances of the pupil, including the circumstances in which the pupil was permanently excluded, and have regard to the interests of other pupils and people working at the school.</w:t>
      </w:r>
    </w:p>
    <w:p w14:paraId="2B0BE234" w14:textId="77777777" w:rsidR="008F38BC" w:rsidRPr="00DC6ED4" w:rsidRDefault="008F38BC" w:rsidP="008F38BC">
      <w:pPr>
        <w:spacing w:before="120"/>
        <w:rPr>
          <w:color w:val="auto"/>
        </w:rPr>
      </w:pPr>
      <w:proofErr w:type="gramStart"/>
      <w:r w:rsidRPr="00DC6ED4">
        <w:rPr>
          <w:color w:val="auto"/>
        </w:rPr>
        <w:t>Taking into account</w:t>
      </w:r>
      <w:proofErr w:type="gramEnd"/>
      <w:r w:rsidRPr="00DC6ED4">
        <w:rPr>
          <w:color w:val="auto"/>
        </w:rPr>
        <w:t xml:space="preserve"> the pupil’s age and understanding, the pupil or their parents/carers will be made aware of their right to attend and participate in the review </w:t>
      </w:r>
      <w:proofErr w:type="gramStart"/>
      <w:r w:rsidRPr="00DC6ED4">
        <w:rPr>
          <w:color w:val="auto"/>
        </w:rPr>
        <w:t>meeting</w:t>
      </w:r>
      <w:proofErr w:type="gramEnd"/>
      <w:r w:rsidRPr="00DC6ED4">
        <w:rPr>
          <w:color w:val="auto"/>
        </w:rPr>
        <w:t xml:space="preserve"> and the pupil should be enabled to make representations on their own behalf, should they desire to.</w:t>
      </w:r>
    </w:p>
    <w:p w14:paraId="01F1AFE6" w14:textId="77777777" w:rsidR="008F38BC" w:rsidRPr="00DC6ED4" w:rsidRDefault="008F38BC" w:rsidP="008F38BC">
      <w:pPr>
        <w:spacing w:before="120"/>
        <w:rPr>
          <w:color w:val="auto"/>
        </w:rPr>
      </w:pPr>
      <w:r w:rsidRPr="00DC6ED4">
        <w:rPr>
          <w:color w:val="auto"/>
        </w:rPr>
        <w:t xml:space="preserve">Where a SEN expert is present, the panel must seek and have regard to the SEN expert’s view of how SEN may be relevant to the pupil’s permanent exclusion. </w:t>
      </w:r>
    </w:p>
    <w:p w14:paraId="2FF5B737" w14:textId="77777777" w:rsidR="008F38BC" w:rsidRPr="00DC6ED4" w:rsidRDefault="008F38BC" w:rsidP="008F38BC">
      <w:pPr>
        <w:spacing w:before="120"/>
        <w:rPr>
          <w:color w:val="auto"/>
        </w:rPr>
      </w:pPr>
      <w:r w:rsidRPr="00DC6ED4">
        <w:rPr>
          <w:color w:val="auto"/>
        </w:rPr>
        <w:t xml:space="preserve">Where a social worker is present, the panel must have regard to any representation made by the social worker of how the pupil’s experiences, needs, safeguarding risks and/or welfare may be relevant to the pupil’s permanent exclusion. </w:t>
      </w:r>
    </w:p>
    <w:p w14:paraId="0082765A" w14:textId="77777777" w:rsidR="008F38BC" w:rsidRPr="00DC6ED4" w:rsidRDefault="008F38BC" w:rsidP="008F38BC">
      <w:pPr>
        <w:spacing w:before="120"/>
        <w:rPr>
          <w:color w:val="auto"/>
        </w:rPr>
      </w:pPr>
      <w:r w:rsidRPr="00DC6ED4">
        <w:rPr>
          <w:color w:val="auto"/>
        </w:rP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rsidRPr="00DC6ED4">
        <w:rPr>
          <w:color w:val="auto"/>
        </w:rPr>
        <w:t>exclusion, or</w:t>
      </w:r>
      <w:proofErr w:type="gramEnd"/>
      <w:r w:rsidRPr="00DC6ED4">
        <w:rPr>
          <w:color w:val="auto"/>
        </w:rPr>
        <w:t xml:space="preserve"> are relevant to the pupil’s permanent exclusion.</w:t>
      </w:r>
    </w:p>
    <w:p w14:paraId="28031C1C" w14:textId="77777777" w:rsidR="008F38BC" w:rsidRPr="00DC6ED4" w:rsidRDefault="008F38BC" w:rsidP="008F38BC">
      <w:pPr>
        <w:spacing w:before="120"/>
        <w:rPr>
          <w:color w:val="auto"/>
        </w:rPr>
      </w:pPr>
      <w:r w:rsidRPr="00DC6ED4">
        <w:rPr>
          <w:color w:val="auto"/>
        </w:rPr>
        <w:t>Following its review, the independent panel will decide to do 1 of the following:</w:t>
      </w:r>
    </w:p>
    <w:p w14:paraId="1A5A279B"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Uphold the governing board’s decision</w:t>
      </w:r>
    </w:p>
    <w:p w14:paraId="0FAE249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Recommend that the governing board reconsiders reinstatement</w:t>
      </w:r>
    </w:p>
    <w:p w14:paraId="26BE6453"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Quash the governing board’s decision and direct that they reconsider reinstatement (only if it judges that the decision was flawed)</w:t>
      </w:r>
    </w:p>
    <w:p w14:paraId="711B8D78" w14:textId="77777777" w:rsidR="008F38BC" w:rsidRPr="00DC6ED4" w:rsidRDefault="008F38BC" w:rsidP="008F38BC">
      <w:pPr>
        <w:spacing w:before="120"/>
        <w:rPr>
          <w:color w:val="auto"/>
        </w:rPr>
      </w:pPr>
      <w:r w:rsidRPr="00DC6ED4">
        <w:rPr>
          <w:color w:val="auto"/>
        </w:rPr>
        <w:t xml:space="preserve">New evidence may be presented, though the school cannot introduce new reasons for the permanent exclusion or the decision not to reinstate. The panel must disregard any new reasons that are introduced. </w:t>
      </w:r>
    </w:p>
    <w:p w14:paraId="490F1776" w14:textId="77777777" w:rsidR="008F38BC" w:rsidRPr="00DC6ED4" w:rsidRDefault="008F38BC" w:rsidP="008F38BC">
      <w:pPr>
        <w:spacing w:before="120"/>
        <w:rPr>
          <w:color w:val="auto"/>
        </w:rPr>
      </w:pPr>
      <w:r w:rsidRPr="00DC6ED4">
        <w:rPr>
          <w:color w:val="auto"/>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6303EA73" w14:textId="77777777" w:rsidR="008F38BC" w:rsidRPr="00DC6ED4" w:rsidRDefault="008F38BC" w:rsidP="008F38BC">
      <w:pPr>
        <w:spacing w:before="120"/>
        <w:rPr>
          <w:color w:val="auto"/>
        </w:rPr>
      </w:pPr>
      <w:r w:rsidRPr="00DC6ED4">
        <w:rPr>
          <w:color w:val="auto"/>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28461CCA" w14:textId="77777777" w:rsidR="008F38BC" w:rsidRPr="00DC6ED4" w:rsidRDefault="008F38BC" w:rsidP="008F38BC">
      <w:pPr>
        <w:spacing w:before="120"/>
        <w:rPr>
          <w:color w:val="auto"/>
        </w:rPr>
      </w:pPr>
      <w:r w:rsidRPr="00DC6ED4">
        <w:rPr>
          <w:color w:val="auto"/>
        </w:rPr>
        <w:t xml:space="preserve">The panel’s decision can be decided by a majority vote. In the case of a tied decision, the chair has the casting vote. </w:t>
      </w:r>
    </w:p>
    <w:p w14:paraId="24CB3126" w14:textId="77777777" w:rsidR="008F38BC" w:rsidRPr="00DC6ED4" w:rsidRDefault="008F38BC" w:rsidP="008F38BC">
      <w:pPr>
        <w:spacing w:before="120"/>
        <w:rPr>
          <w:color w:val="auto"/>
        </w:rPr>
      </w:pPr>
      <w:r w:rsidRPr="00DC6ED4">
        <w:rPr>
          <w:color w:val="auto"/>
        </w:rPr>
        <w:t xml:space="preserve">Once the panel has reached its decision, the panel will notify all parties in writing without delay. </w:t>
      </w:r>
    </w:p>
    <w:p w14:paraId="22294863" w14:textId="77777777" w:rsidR="008F38BC" w:rsidRPr="00DC6ED4" w:rsidRDefault="008F38BC" w:rsidP="008F38BC">
      <w:pPr>
        <w:spacing w:before="120"/>
        <w:rPr>
          <w:color w:val="auto"/>
        </w:rPr>
      </w:pPr>
      <w:r w:rsidRPr="00DC6ED4">
        <w:rPr>
          <w:color w:val="auto"/>
        </w:rPr>
        <w:t xml:space="preserve">This notification will include: </w:t>
      </w:r>
    </w:p>
    <w:p w14:paraId="24CABFAE"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lastRenderedPageBreak/>
        <w:t>The panel’s decision and the reasons for it</w:t>
      </w:r>
    </w:p>
    <w:p w14:paraId="1128352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Where relevant, details of any financial readjustment or payment to be made if the governing board does not subsequently decide to offer to reinstate the pupil within 10 school days</w:t>
      </w:r>
    </w:p>
    <w:p w14:paraId="4E8BE2D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Any information that the panel has directed the governing board to place on the pupil’s educational record </w:t>
      </w:r>
    </w:p>
    <w:p w14:paraId="67898155" w14:textId="77777777" w:rsidR="008F38BC" w:rsidRPr="00DC6ED4" w:rsidRDefault="008F38BC" w:rsidP="008F38BC">
      <w:pPr>
        <w:rPr>
          <w:color w:val="auto"/>
        </w:rPr>
      </w:pPr>
    </w:p>
    <w:p w14:paraId="21337B10" w14:textId="77777777" w:rsidR="008F38BC" w:rsidRPr="008F38BC" w:rsidRDefault="008F38BC" w:rsidP="008F38BC">
      <w:pPr>
        <w:pStyle w:val="Heading1"/>
        <w:rPr>
          <w:rFonts w:ascii="Times New Roman" w:eastAsia="Arial" w:hAnsi="Times New Roman" w:cs="Times New Roman"/>
          <w:b/>
          <w:bCs/>
          <w:color w:val="auto"/>
          <w:sz w:val="24"/>
          <w:szCs w:val="24"/>
        </w:rPr>
      </w:pPr>
      <w:bookmarkStart w:id="22" w:name="_Toc87532564"/>
      <w:bookmarkStart w:id="23" w:name="_Toc87533039"/>
      <w:bookmarkStart w:id="24" w:name="_Toc187831686"/>
      <w:r w:rsidRPr="008F38BC">
        <w:rPr>
          <w:rFonts w:ascii="Times New Roman" w:eastAsia="Arial" w:hAnsi="Times New Roman" w:cs="Times New Roman"/>
          <w:b/>
          <w:bCs/>
          <w:color w:val="auto"/>
          <w:sz w:val="24"/>
          <w:szCs w:val="24"/>
        </w:rPr>
        <w:t>7. School registers</w:t>
      </w:r>
      <w:bookmarkEnd w:id="22"/>
      <w:bookmarkEnd w:id="23"/>
      <w:bookmarkEnd w:id="24"/>
    </w:p>
    <w:p w14:paraId="4F04DED7" w14:textId="77777777" w:rsidR="008F38BC" w:rsidRPr="00DC6ED4" w:rsidRDefault="008F38BC" w:rsidP="008F38BC">
      <w:pPr>
        <w:spacing w:before="120"/>
        <w:rPr>
          <w:color w:val="auto"/>
        </w:rPr>
      </w:pPr>
      <w:r w:rsidRPr="00DC6ED4">
        <w:rPr>
          <w:color w:val="auto"/>
        </w:rPr>
        <w:t xml:space="preserve">A pupil's name will be removed from the school admission register if: </w:t>
      </w:r>
    </w:p>
    <w:p w14:paraId="08E5C9A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15 school days have passed since the parents/</w:t>
      </w:r>
      <w:proofErr w:type="gramStart"/>
      <w:r w:rsidRPr="00DC6ED4">
        <w:rPr>
          <w:rFonts w:ascii="Times New Roman" w:hAnsi="Times New Roman" w:cs="Times New Roman"/>
          <w:sz w:val="24"/>
          <w:szCs w:val="24"/>
          <w:lang w:val="en-GB"/>
        </w:rPr>
        <w:t>carers  were</w:t>
      </w:r>
      <w:proofErr w:type="gramEnd"/>
      <w:r w:rsidRPr="00DC6ED4">
        <w:rPr>
          <w:rFonts w:ascii="Times New Roman" w:hAnsi="Times New Roman" w:cs="Times New Roman"/>
          <w:sz w:val="24"/>
          <w:szCs w:val="24"/>
          <w:lang w:val="en-GB"/>
        </w:rPr>
        <w:t xml:space="preserve"> notified of the governing body’s’ decision to not reinstate the pupil, and no application has been made for an independent review panel, or</w:t>
      </w:r>
    </w:p>
    <w:p w14:paraId="7274F21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parents/carers have stated in writing that they will not be applying for an independent review panel</w:t>
      </w:r>
    </w:p>
    <w:p w14:paraId="0B774215" w14:textId="77777777" w:rsidR="008F38BC" w:rsidRPr="00DC6ED4" w:rsidRDefault="008F38BC" w:rsidP="008F38BC">
      <w:pPr>
        <w:rPr>
          <w:color w:val="auto"/>
        </w:rPr>
      </w:pPr>
      <w:r w:rsidRPr="00DC6ED4">
        <w:rPr>
          <w:color w:val="auto"/>
        </w:rPr>
        <w:t>Where an application for an independent review has been made within 15 school days, the governing board will wait until that review has concluded before removing a pupil’s name from the register.</w:t>
      </w:r>
    </w:p>
    <w:p w14:paraId="792ED340" w14:textId="77777777" w:rsidR="008F38BC" w:rsidRPr="00DC6ED4" w:rsidRDefault="008F38BC" w:rsidP="008F38BC">
      <w:pPr>
        <w:rPr>
          <w:color w:val="auto"/>
        </w:rPr>
      </w:pPr>
      <w:r w:rsidRPr="00DC6ED4">
        <w:rPr>
          <w:color w:val="auto"/>
        </w:rP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146B443A" w14:textId="77777777" w:rsidR="008F38BC" w:rsidRPr="00DC6ED4" w:rsidRDefault="008F38BC" w:rsidP="008F38BC">
      <w:pPr>
        <w:rPr>
          <w:color w:val="auto"/>
        </w:rPr>
      </w:pPr>
      <w:r w:rsidRPr="00DC6ED4">
        <w:rPr>
          <w:color w:val="auto"/>
        </w:rPr>
        <w:t xml:space="preserve">Where excluded pupils are not attending alternative provision, code E (absent) will be used. </w:t>
      </w:r>
    </w:p>
    <w:p w14:paraId="72250FDA" w14:textId="77777777" w:rsidR="008F38BC" w:rsidRPr="00DC6ED4" w:rsidRDefault="008F38BC" w:rsidP="008F38BC">
      <w:pPr>
        <w:spacing w:before="240" w:after="240"/>
        <w:rPr>
          <w:color w:val="auto"/>
        </w:rPr>
      </w:pPr>
      <w:bookmarkStart w:id="25" w:name="_Toc87532565"/>
      <w:bookmarkStart w:id="26" w:name="_Toc87533040"/>
      <w:r w:rsidRPr="00DC6ED4">
        <w:rPr>
          <w:b/>
          <w:bCs/>
          <w:color w:val="auto"/>
        </w:rPr>
        <w:t>Making a return to the LA</w:t>
      </w:r>
    </w:p>
    <w:p w14:paraId="12DE1389" w14:textId="77777777" w:rsidR="008F38BC" w:rsidRPr="00DC6ED4" w:rsidRDefault="008F38BC" w:rsidP="008F38BC">
      <w:pPr>
        <w:spacing w:before="240" w:after="240"/>
        <w:rPr>
          <w:color w:val="auto"/>
        </w:rPr>
      </w:pPr>
      <w:r w:rsidRPr="00DC6ED4">
        <w:rPr>
          <w:color w:val="auto"/>
        </w:rPr>
        <w:t>Where a pupil’s name is to be removed from the school admissions register because of a permanent exclusion, the school will make a return to the LA. The return will include: </w:t>
      </w:r>
    </w:p>
    <w:p w14:paraId="6CA033A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pupil’s full name</w:t>
      </w:r>
    </w:p>
    <w:p w14:paraId="58E97E8E"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full name and address of any parent/carer with whom the pupil normally resides</w:t>
      </w:r>
    </w:p>
    <w:p w14:paraId="10A8EA20"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At least 1 telephone number at which any parent/carer with whom the pupil normally resides can be contacted in an emergency</w:t>
      </w:r>
    </w:p>
    <w:p w14:paraId="3B2A8D9D"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The grounds upon which their name is to be deleted from the admissions register (i.e. permanent exclusion) </w:t>
      </w:r>
    </w:p>
    <w:p w14:paraId="6A879E84"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Details of the new school the pupil will attend, including the name of that school and the first date when the pupil attended or is due to attend there, if the parents/carers have told the school the pupil is moving to another school</w:t>
      </w:r>
    </w:p>
    <w:p w14:paraId="6FD9300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7A1462F7" w14:textId="77777777" w:rsidR="008F38BC" w:rsidRPr="00DC6ED4" w:rsidRDefault="008F38BC" w:rsidP="008F38BC">
      <w:pPr>
        <w:spacing w:before="240" w:after="240"/>
        <w:rPr>
          <w:color w:val="auto"/>
        </w:rPr>
      </w:pPr>
      <w:r w:rsidRPr="00DC6ED4">
        <w:rPr>
          <w:color w:val="auto"/>
        </w:rPr>
        <w:lastRenderedPageBreak/>
        <w:t xml:space="preserve">This return must be made as soon as the </w:t>
      </w:r>
      <w:proofErr w:type="gramStart"/>
      <w:r w:rsidRPr="00DC6ED4">
        <w:rPr>
          <w:color w:val="auto"/>
        </w:rPr>
        <w:t>grounds</w:t>
      </w:r>
      <w:proofErr w:type="gramEnd"/>
      <w:r w:rsidRPr="00DC6ED4">
        <w:rPr>
          <w:color w:val="auto"/>
        </w:rPr>
        <w:t xml:space="preserve"> for removal is met and no later than the removal of the pupil’s name.</w:t>
      </w:r>
    </w:p>
    <w:p w14:paraId="7B25A99E" w14:textId="77777777" w:rsidR="008F38BC" w:rsidRPr="008F38BC" w:rsidRDefault="008F38BC" w:rsidP="008F38BC">
      <w:pPr>
        <w:pStyle w:val="Heading1"/>
        <w:rPr>
          <w:rFonts w:ascii="Times New Roman" w:hAnsi="Times New Roman" w:cs="Times New Roman"/>
          <w:b/>
          <w:bCs/>
          <w:color w:val="auto"/>
          <w:sz w:val="24"/>
          <w:szCs w:val="24"/>
        </w:rPr>
      </w:pPr>
      <w:bookmarkStart w:id="27" w:name="_Toc187831687"/>
      <w:r w:rsidRPr="008F38BC">
        <w:rPr>
          <w:rFonts w:ascii="Times New Roman" w:eastAsia="Arial" w:hAnsi="Times New Roman" w:cs="Times New Roman"/>
          <w:b/>
          <w:bCs/>
          <w:color w:val="auto"/>
          <w:sz w:val="24"/>
          <w:szCs w:val="24"/>
        </w:rPr>
        <w:t xml:space="preserve">8. Returning from a </w:t>
      </w:r>
      <w:bookmarkEnd w:id="25"/>
      <w:bookmarkEnd w:id="26"/>
      <w:r w:rsidRPr="008F38BC">
        <w:rPr>
          <w:rFonts w:ascii="Times New Roman" w:eastAsia="Arial" w:hAnsi="Times New Roman" w:cs="Times New Roman"/>
          <w:b/>
          <w:bCs/>
          <w:color w:val="auto"/>
          <w:sz w:val="24"/>
          <w:szCs w:val="24"/>
        </w:rPr>
        <w:t>suspension</w:t>
      </w:r>
      <w:bookmarkEnd w:id="27"/>
    </w:p>
    <w:p w14:paraId="6EE91765" w14:textId="77777777" w:rsidR="008F38BC" w:rsidRPr="00DC6ED4" w:rsidRDefault="008F38BC" w:rsidP="008F38BC">
      <w:pPr>
        <w:spacing w:before="240"/>
        <w:rPr>
          <w:color w:val="auto"/>
        </w:rPr>
      </w:pPr>
      <w:r w:rsidRPr="00DC6ED4">
        <w:rPr>
          <w:b/>
          <w:bCs/>
          <w:color w:val="auto"/>
        </w:rPr>
        <w:t>8.1 Reintegration strategy</w:t>
      </w:r>
    </w:p>
    <w:p w14:paraId="7F336769" w14:textId="77777777" w:rsidR="008F38BC" w:rsidRPr="00DC6ED4" w:rsidRDefault="008F38BC" w:rsidP="008F38BC">
      <w:pPr>
        <w:rPr>
          <w:color w:val="auto"/>
        </w:rPr>
      </w:pPr>
      <w:r w:rsidRPr="00DC6ED4">
        <w:rPr>
          <w:color w:val="auto"/>
        </w:rPr>
        <w:t>Following suspension, or cancelled suspension or exclusion, the school will put in place a strategy to help the pupil reintegrate successfully into school life and full-time education.</w:t>
      </w:r>
    </w:p>
    <w:p w14:paraId="721332BC" w14:textId="77777777" w:rsidR="008F38BC" w:rsidRPr="00DC6ED4" w:rsidRDefault="008F38BC" w:rsidP="008F38BC">
      <w:pPr>
        <w:rPr>
          <w:color w:val="auto"/>
        </w:rPr>
      </w:pPr>
      <w:r w:rsidRPr="00DC6ED4">
        <w:rPr>
          <w:color w:val="auto"/>
        </w:rPr>
        <w:t>Where necessary, the school will work with third-party organisations to identify whether the pupil has any unmet special educational and/or health needs. </w:t>
      </w:r>
    </w:p>
    <w:p w14:paraId="658E3F6B" w14:textId="77777777" w:rsidR="008F38BC" w:rsidRPr="00DC6ED4" w:rsidRDefault="008F38BC" w:rsidP="008F38BC">
      <w:pPr>
        <w:rPr>
          <w:color w:val="auto"/>
        </w:rPr>
      </w:pPr>
      <w:r w:rsidRPr="00DC6ED4">
        <w:rPr>
          <w:color w:val="auto"/>
        </w:rPr>
        <w:t>The following measures may be implemented, as part of the strategy, to ensure a successful reintegration into school life for the pupil:</w:t>
      </w:r>
    </w:p>
    <w:p w14:paraId="1D23E615" w14:textId="77777777" w:rsidR="008F38BC" w:rsidRPr="00DC6ED4" w:rsidRDefault="008F38BC" w:rsidP="008F38BC">
      <w:pPr>
        <w:numPr>
          <w:ilvl w:val="0"/>
          <w:numId w:val="6"/>
        </w:numPr>
        <w:spacing w:after="120" w:line="240" w:lineRule="auto"/>
        <w:rPr>
          <w:color w:val="auto"/>
        </w:rPr>
      </w:pPr>
      <w:r w:rsidRPr="00DC6ED4">
        <w:rPr>
          <w:color w:val="auto"/>
        </w:rPr>
        <w:t>Daily contact in school with a designated pastoral professional</w:t>
      </w:r>
    </w:p>
    <w:p w14:paraId="053E70ED" w14:textId="77777777" w:rsidR="008F38BC" w:rsidRPr="00DC6ED4" w:rsidRDefault="008F38BC" w:rsidP="008F38BC">
      <w:pPr>
        <w:numPr>
          <w:ilvl w:val="0"/>
          <w:numId w:val="6"/>
        </w:numPr>
        <w:spacing w:after="120" w:line="240" w:lineRule="auto"/>
        <w:rPr>
          <w:color w:val="auto"/>
        </w:rPr>
      </w:pPr>
      <w:r w:rsidRPr="00DC6ED4">
        <w:rPr>
          <w:color w:val="auto"/>
        </w:rPr>
        <w:t>Mentoring by a trusted adult or a local mentoring charity</w:t>
      </w:r>
    </w:p>
    <w:p w14:paraId="477ED78A" w14:textId="77777777" w:rsidR="008F38BC" w:rsidRPr="00DC6ED4" w:rsidRDefault="008F38BC" w:rsidP="008F38BC">
      <w:pPr>
        <w:numPr>
          <w:ilvl w:val="0"/>
          <w:numId w:val="6"/>
        </w:numPr>
        <w:spacing w:after="120" w:line="240" w:lineRule="auto"/>
        <w:rPr>
          <w:color w:val="auto"/>
        </w:rPr>
      </w:pPr>
      <w:r w:rsidRPr="00DC6ED4">
        <w:rPr>
          <w:color w:val="auto"/>
        </w:rPr>
        <w:t>Regular reviews with the pupil and parents/carers to praise progress being made and raise and address any concerns at an early stage</w:t>
      </w:r>
    </w:p>
    <w:p w14:paraId="681F9FBF" w14:textId="77777777" w:rsidR="008F38BC" w:rsidRPr="00DC6ED4" w:rsidRDefault="008F38BC" w:rsidP="008F38BC">
      <w:pPr>
        <w:numPr>
          <w:ilvl w:val="0"/>
          <w:numId w:val="6"/>
        </w:numPr>
        <w:spacing w:after="120" w:line="240" w:lineRule="auto"/>
        <w:rPr>
          <w:color w:val="auto"/>
        </w:rPr>
      </w:pPr>
      <w:r w:rsidRPr="00DC6ED4">
        <w:rPr>
          <w:color w:val="auto"/>
        </w:rPr>
        <w:t>Informing the pupil, parents/carers and staff of potential external support</w:t>
      </w:r>
    </w:p>
    <w:p w14:paraId="204061B1" w14:textId="77777777" w:rsidR="008F38BC" w:rsidRPr="00DC6ED4" w:rsidRDefault="008F38BC" w:rsidP="008F38BC">
      <w:pPr>
        <w:rPr>
          <w:color w:val="auto"/>
        </w:rPr>
      </w:pPr>
      <w:r w:rsidRPr="00DC6ED4">
        <w:rPr>
          <w:color w:val="auto"/>
        </w:rPr>
        <w:t>Part-time timetables will not be used as a tool to manage behaviour and, if used, will be put in place for the minimum time necessary.</w:t>
      </w:r>
    </w:p>
    <w:p w14:paraId="60F08E14" w14:textId="77777777" w:rsidR="008F38BC" w:rsidRPr="00DC6ED4" w:rsidRDefault="008F38BC" w:rsidP="008F38BC">
      <w:pPr>
        <w:rPr>
          <w:color w:val="auto"/>
        </w:rPr>
      </w:pPr>
      <w:r w:rsidRPr="00DC6ED4">
        <w:rPr>
          <w:color w:val="auto"/>
        </w:rPr>
        <w:t xml:space="preserve">The strategy will be regularly reviewed and adapted where necessary throughout the reintegration process in collaboration with the pupil, parents/carers and other relevant parties. </w:t>
      </w:r>
    </w:p>
    <w:p w14:paraId="078779C0" w14:textId="77777777" w:rsidR="008F38BC" w:rsidRPr="00DC6ED4" w:rsidRDefault="008F38BC" w:rsidP="008F38BC">
      <w:pPr>
        <w:spacing w:before="240"/>
        <w:rPr>
          <w:color w:val="auto"/>
        </w:rPr>
      </w:pPr>
      <w:r w:rsidRPr="00DC6ED4">
        <w:rPr>
          <w:b/>
          <w:bCs/>
          <w:color w:val="auto"/>
        </w:rPr>
        <w:t>8.2 Reintegration meetings</w:t>
      </w:r>
    </w:p>
    <w:p w14:paraId="73565E1D" w14:textId="77777777" w:rsidR="008F38BC" w:rsidRPr="00DC6ED4" w:rsidRDefault="008F38BC" w:rsidP="008F38BC">
      <w:pPr>
        <w:rPr>
          <w:color w:val="auto"/>
        </w:rPr>
      </w:pPr>
      <w:r w:rsidRPr="00DC6ED4">
        <w:rPr>
          <w:color w:val="auto"/>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5365748C" w14:textId="77777777" w:rsidR="008F38BC" w:rsidRPr="00DC6ED4" w:rsidRDefault="008F38BC" w:rsidP="008F38BC">
      <w:pPr>
        <w:rPr>
          <w:color w:val="auto"/>
        </w:rPr>
      </w:pPr>
      <w:r w:rsidRPr="00DC6ED4">
        <w:rPr>
          <w:color w:val="auto"/>
        </w:rPr>
        <w:t>The pupil, parents/carers, a member of senior staff, and any other relevant staff will be invited to attend the meeting.</w:t>
      </w:r>
    </w:p>
    <w:p w14:paraId="7634FBFE" w14:textId="77777777" w:rsidR="008F38BC" w:rsidRPr="00DC6ED4" w:rsidRDefault="008F38BC" w:rsidP="008F38BC">
      <w:pPr>
        <w:rPr>
          <w:color w:val="auto"/>
        </w:rPr>
      </w:pPr>
      <w:r w:rsidRPr="00DC6ED4">
        <w:rPr>
          <w:color w:val="auto"/>
        </w:rPr>
        <w:t xml:space="preserve">The meeting can proceed without the parents/carers </w:t>
      </w:r>
      <w:proofErr w:type="gramStart"/>
      <w:r w:rsidRPr="00DC6ED4">
        <w:rPr>
          <w:color w:val="auto"/>
        </w:rPr>
        <w:t>in the event that</w:t>
      </w:r>
      <w:proofErr w:type="gramEnd"/>
      <w:r w:rsidRPr="00DC6ED4">
        <w:rPr>
          <w:color w:val="auto"/>
        </w:rPr>
        <w:t xml:space="preserve"> they cannot or do not attend.</w:t>
      </w:r>
    </w:p>
    <w:p w14:paraId="69B43702" w14:textId="77777777" w:rsidR="008F38BC" w:rsidRPr="00DC6ED4" w:rsidRDefault="008F38BC" w:rsidP="008F38BC">
      <w:pPr>
        <w:rPr>
          <w:color w:val="auto"/>
        </w:rPr>
      </w:pPr>
      <w:r w:rsidRPr="00DC6ED4">
        <w:rPr>
          <w:color w:val="auto"/>
        </w:rPr>
        <w:t>The school expects all returning pupils and their parents/carers to attend their reintegration meeting, but pupils who do not attend will not be prevented from returning to the classroom.</w:t>
      </w:r>
      <w:r w:rsidRPr="00DC6ED4">
        <w:rPr>
          <w:color w:val="auto"/>
        </w:rPr>
        <w:br/>
      </w:r>
    </w:p>
    <w:p w14:paraId="41AF2BC2" w14:textId="77777777" w:rsidR="008F38BC" w:rsidRPr="008F38BC" w:rsidRDefault="008F38BC" w:rsidP="008F38BC">
      <w:pPr>
        <w:pStyle w:val="Heading1"/>
        <w:rPr>
          <w:rFonts w:ascii="Times New Roman" w:hAnsi="Times New Roman" w:cs="Times New Roman"/>
          <w:b/>
          <w:bCs/>
          <w:color w:val="auto"/>
          <w:sz w:val="24"/>
          <w:szCs w:val="24"/>
        </w:rPr>
      </w:pPr>
      <w:bookmarkStart w:id="28" w:name="_Toc187831688"/>
      <w:bookmarkStart w:id="29" w:name="_Toc87532566"/>
      <w:bookmarkStart w:id="30" w:name="_Toc87533041"/>
      <w:r w:rsidRPr="008F38BC">
        <w:rPr>
          <w:rFonts w:ascii="Times New Roman" w:hAnsi="Times New Roman" w:cs="Times New Roman"/>
          <w:b/>
          <w:bCs/>
          <w:color w:val="auto"/>
          <w:sz w:val="24"/>
          <w:szCs w:val="24"/>
        </w:rPr>
        <w:t>9. Remote access to meetings</w:t>
      </w:r>
      <w:bookmarkEnd w:id="28"/>
    </w:p>
    <w:p w14:paraId="782E77C2" w14:textId="77777777" w:rsidR="008F38BC" w:rsidRPr="00DC6ED4" w:rsidRDefault="008F38BC" w:rsidP="008F38BC">
      <w:pPr>
        <w:pStyle w:val="1bodycopy10pt"/>
        <w:rPr>
          <w:rFonts w:ascii="Times New Roman" w:hAnsi="Times New Roman"/>
          <w:sz w:val="24"/>
        </w:rPr>
      </w:pPr>
      <w:r w:rsidRPr="00DC6ED4">
        <w:rPr>
          <w:rFonts w:ascii="Times New Roman" w:hAnsi="Times New Roman"/>
          <w:sz w:val="24"/>
        </w:rPr>
        <w:t>Parents/carers can request that a governing board meeting, or independent review panel be held remotely. If the parents/</w:t>
      </w:r>
      <w:proofErr w:type="gramStart"/>
      <w:r w:rsidRPr="00DC6ED4">
        <w:rPr>
          <w:rFonts w:ascii="Times New Roman" w:hAnsi="Times New Roman"/>
          <w:sz w:val="24"/>
        </w:rPr>
        <w:t>carers  don’t</w:t>
      </w:r>
      <w:proofErr w:type="gramEnd"/>
      <w:r w:rsidRPr="00DC6ED4">
        <w:rPr>
          <w:rFonts w:ascii="Times New Roman" w:hAnsi="Times New Roman"/>
          <w:sz w:val="24"/>
        </w:rPr>
        <w:t xml:space="preserve"> express a preference, the meeting will be held in person.</w:t>
      </w:r>
    </w:p>
    <w:p w14:paraId="29B535DA" w14:textId="77777777" w:rsidR="008F38BC" w:rsidRPr="00DC6ED4" w:rsidRDefault="008F38BC" w:rsidP="008F38BC">
      <w:pPr>
        <w:rPr>
          <w:color w:val="auto"/>
        </w:rPr>
      </w:pPr>
      <w:r w:rsidRPr="00DC6ED4">
        <w:rPr>
          <w:color w:val="auto"/>
        </w:rPr>
        <w:t>In case of extraordinary or unforeseen circumstances, which mean it is not reasonably practicable for the meeting to be held in person, the meeting will be held remotely.</w:t>
      </w:r>
    </w:p>
    <w:p w14:paraId="27DFC716" w14:textId="77777777" w:rsidR="008F38BC" w:rsidRPr="00DC6ED4" w:rsidRDefault="008F38BC" w:rsidP="008F38BC">
      <w:pPr>
        <w:pStyle w:val="1bodycopy10pt"/>
        <w:rPr>
          <w:rFonts w:ascii="Times New Roman" w:hAnsi="Times New Roman"/>
          <w:sz w:val="24"/>
        </w:rPr>
      </w:pPr>
      <w:r w:rsidRPr="00DC6ED4">
        <w:rPr>
          <w:rFonts w:ascii="Times New Roman" w:hAnsi="Times New Roman"/>
          <w:sz w:val="24"/>
        </w:rPr>
        <w:t>Remotely accessed meetings are subject to the same procedural requirements as in-person meetings.</w:t>
      </w:r>
    </w:p>
    <w:p w14:paraId="4EE55721" w14:textId="77777777" w:rsidR="008F38BC" w:rsidRPr="00DC6ED4" w:rsidRDefault="008F38BC" w:rsidP="008F38BC">
      <w:pPr>
        <w:pStyle w:val="1bodycopy10pt"/>
        <w:rPr>
          <w:rFonts w:ascii="Times New Roman" w:hAnsi="Times New Roman"/>
          <w:sz w:val="24"/>
        </w:rPr>
      </w:pPr>
      <w:r w:rsidRPr="00DC6ED4">
        <w:rPr>
          <w:rFonts w:ascii="Times New Roman" w:hAnsi="Times New Roman"/>
          <w:sz w:val="24"/>
        </w:rPr>
        <w:t xml:space="preserve">The governing board and </w:t>
      </w:r>
      <w:proofErr w:type="gramStart"/>
      <w:r w:rsidRPr="00DC6ED4">
        <w:rPr>
          <w:rFonts w:ascii="Times New Roman" w:hAnsi="Times New Roman"/>
          <w:sz w:val="24"/>
        </w:rPr>
        <w:t>the</w:t>
      </w:r>
      <w:proofErr w:type="gramEnd"/>
      <w:r w:rsidRPr="00DC6ED4">
        <w:rPr>
          <w:rFonts w:ascii="Times New Roman" w:hAnsi="Times New Roman"/>
          <w:sz w:val="24"/>
        </w:rPr>
        <w:t xml:space="preserve"> should make sure that the following conditions are met before agreeing to let a meeting proceed remotely:</w:t>
      </w:r>
    </w:p>
    <w:p w14:paraId="4F4C7969"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lastRenderedPageBreak/>
        <w:t>All the participants have access to the technology that will allow them to hear, speak, see and be seen</w:t>
      </w:r>
    </w:p>
    <w:p w14:paraId="43DA849D"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All the participants will be able participate fully</w:t>
      </w:r>
    </w:p>
    <w:p w14:paraId="311E6236" w14:textId="77777777" w:rsidR="008F38BC" w:rsidRPr="00DC6ED4" w:rsidRDefault="008F38BC" w:rsidP="008F38BC">
      <w:pPr>
        <w:pStyle w:val="4Bulletedcopyblue"/>
        <w:rPr>
          <w:rFonts w:ascii="Times New Roman" w:hAnsi="Times New Roman" w:cs="Times New Roman"/>
          <w:sz w:val="24"/>
          <w:szCs w:val="24"/>
          <w:lang w:val="en-GB"/>
        </w:rPr>
      </w:pPr>
      <w:r w:rsidRPr="00DC6ED4">
        <w:rPr>
          <w:rFonts w:ascii="Times New Roman" w:hAnsi="Times New Roman" w:cs="Times New Roman"/>
          <w:sz w:val="24"/>
          <w:szCs w:val="24"/>
          <w:lang w:val="en-GB"/>
        </w:rPr>
        <w:t>The remote meeting can be held fairly and transparently</w:t>
      </w:r>
    </w:p>
    <w:p w14:paraId="75AA9006" w14:textId="77777777" w:rsidR="008F38BC" w:rsidRPr="00DC6ED4" w:rsidRDefault="008F38BC" w:rsidP="008F38BC">
      <w:pPr>
        <w:pStyle w:val="NormalWeb"/>
        <w:spacing w:before="0" w:beforeAutospacing="0" w:after="0" w:afterAutospacing="0"/>
      </w:pPr>
      <w:r w:rsidRPr="00DC6ED4">
        <w:t xml:space="preserve">Social workers and the VSH always have the option of joining remotely, whether the meeting is being held in person or not, </w:t>
      </w:r>
      <w:proofErr w:type="gramStart"/>
      <w:r w:rsidRPr="00DC6ED4">
        <w:t>as long as</w:t>
      </w:r>
      <w:proofErr w:type="gramEnd"/>
      <w:r w:rsidRPr="00DC6ED4">
        <w:t xml:space="preserve"> they can meet the conditions for remote access listed above.</w:t>
      </w:r>
    </w:p>
    <w:p w14:paraId="2B64314A" w14:textId="77777777" w:rsidR="008F38BC" w:rsidRPr="00DC6ED4" w:rsidRDefault="008F38BC" w:rsidP="008F38BC">
      <w:pPr>
        <w:pStyle w:val="NormalWeb"/>
        <w:spacing w:before="0" w:beforeAutospacing="0" w:after="0" w:afterAutospacing="0"/>
      </w:pPr>
    </w:p>
    <w:p w14:paraId="3DC3A825" w14:textId="77777777" w:rsidR="008F38BC" w:rsidRPr="00DC6ED4" w:rsidRDefault="008F38BC" w:rsidP="008F38BC">
      <w:pPr>
        <w:rPr>
          <w:color w:val="auto"/>
        </w:rPr>
      </w:pPr>
      <w:r w:rsidRPr="00DC6ED4">
        <w:rPr>
          <w:color w:val="auto"/>
        </w:rPr>
        <w:t>The meeting will be rearranged to an in-person meeting without delay if technical issues arise that can’t be reasonably resolved and:</w:t>
      </w:r>
    </w:p>
    <w:p w14:paraId="16165921" w14:textId="77777777" w:rsidR="008F38BC" w:rsidRPr="00DC6ED4" w:rsidRDefault="008F38BC" w:rsidP="008F38BC">
      <w:pPr>
        <w:pStyle w:val="4Bulletedcopyblue"/>
        <w:rPr>
          <w:rFonts w:ascii="Times New Roman" w:hAnsi="Times New Roman" w:cs="Times New Roman"/>
          <w:sz w:val="24"/>
          <w:szCs w:val="24"/>
        </w:rPr>
      </w:pPr>
      <w:r w:rsidRPr="00DC6ED4">
        <w:rPr>
          <w:rFonts w:ascii="Times New Roman" w:hAnsi="Times New Roman" w:cs="Times New Roman"/>
          <w:sz w:val="24"/>
          <w:szCs w:val="24"/>
        </w:rPr>
        <w:t>Compromise the ability of participants to contribute effectively, or</w:t>
      </w:r>
    </w:p>
    <w:p w14:paraId="7265F79D" w14:textId="77777777" w:rsidR="008F38BC" w:rsidRPr="00DC6ED4" w:rsidRDefault="008F38BC" w:rsidP="008F38BC">
      <w:pPr>
        <w:pStyle w:val="4Bulletedcopyblue"/>
        <w:rPr>
          <w:rFonts w:ascii="Times New Roman" w:eastAsia="Arial" w:hAnsi="Times New Roman" w:cs="Times New Roman"/>
          <w:sz w:val="24"/>
          <w:szCs w:val="24"/>
        </w:rPr>
      </w:pPr>
      <w:r w:rsidRPr="00DC6ED4">
        <w:rPr>
          <w:rFonts w:ascii="Times New Roman" w:hAnsi="Times New Roman" w:cs="Times New Roman"/>
          <w:sz w:val="24"/>
          <w:szCs w:val="24"/>
        </w:rPr>
        <w:t>Prevent the meeting from running fairly and transparently</w:t>
      </w:r>
    </w:p>
    <w:p w14:paraId="4CD93DD1" w14:textId="77777777" w:rsidR="008F38BC" w:rsidRPr="00DC6ED4" w:rsidRDefault="008F38BC" w:rsidP="008F38BC">
      <w:pPr>
        <w:pStyle w:val="4Bulletedcopyblue"/>
        <w:numPr>
          <w:ilvl w:val="0"/>
          <w:numId w:val="0"/>
        </w:numPr>
        <w:ind w:left="170"/>
        <w:rPr>
          <w:rFonts w:ascii="Times New Roman" w:eastAsia="Arial" w:hAnsi="Times New Roman" w:cs="Times New Roman"/>
          <w:sz w:val="24"/>
          <w:szCs w:val="24"/>
        </w:rPr>
      </w:pPr>
    </w:p>
    <w:p w14:paraId="45255776" w14:textId="77777777" w:rsidR="008F38BC" w:rsidRPr="008F38BC" w:rsidRDefault="008F38BC" w:rsidP="008F38BC">
      <w:pPr>
        <w:pStyle w:val="Heading1"/>
        <w:rPr>
          <w:rFonts w:ascii="Times New Roman" w:hAnsi="Times New Roman" w:cs="Times New Roman"/>
          <w:b/>
          <w:bCs/>
          <w:color w:val="auto"/>
          <w:sz w:val="24"/>
          <w:szCs w:val="24"/>
        </w:rPr>
      </w:pPr>
      <w:bookmarkStart w:id="31" w:name="_Toc187831689"/>
      <w:r w:rsidRPr="008F38BC">
        <w:rPr>
          <w:rFonts w:ascii="Times New Roman" w:eastAsia="Arial" w:hAnsi="Times New Roman" w:cs="Times New Roman"/>
          <w:b/>
          <w:bCs/>
          <w:color w:val="auto"/>
          <w:sz w:val="24"/>
          <w:szCs w:val="24"/>
        </w:rPr>
        <w:t>10. Monitoring arrangements</w:t>
      </w:r>
      <w:bookmarkEnd w:id="29"/>
      <w:bookmarkEnd w:id="30"/>
      <w:bookmarkEnd w:id="31"/>
    </w:p>
    <w:p w14:paraId="44993038" w14:textId="77777777" w:rsidR="008F38BC" w:rsidRPr="00DC6ED4" w:rsidRDefault="008F38BC" w:rsidP="008F38BC">
      <w:pPr>
        <w:rPr>
          <w:color w:val="auto"/>
        </w:rPr>
      </w:pPr>
      <w:r w:rsidRPr="00DC6ED4">
        <w:rPr>
          <w:color w:val="auto"/>
        </w:rPr>
        <w:t>The school will collect data on the following:</w:t>
      </w:r>
    </w:p>
    <w:p w14:paraId="43DBB2D4"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Attendance, permanent exclusions and suspensions </w:t>
      </w:r>
    </w:p>
    <w:p w14:paraId="5E684AB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Use of pupil referral units (PRUs), off-site directions and managed moves</w:t>
      </w:r>
    </w:p>
    <w:p w14:paraId="6207A7FF" w14:textId="77777777" w:rsidR="008F38BC" w:rsidRPr="00DC6ED4" w:rsidRDefault="008F38BC" w:rsidP="008F38BC">
      <w:pPr>
        <w:rPr>
          <w:color w:val="auto"/>
        </w:rPr>
      </w:pPr>
      <w:r w:rsidRPr="00DC6ED4">
        <w:rPr>
          <w:color w:val="auto"/>
        </w:rPr>
        <w:t>The data will be analysed annually by the Headteacher. The Headteacher will report back to the governing body within its annual Equality Report.</w:t>
      </w:r>
    </w:p>
    <w:p w14:paraId="5AC4C717" w14:textId="77777777" w:rsidR="008F38BC" w:rsidRPr="00DC6ED4" w:rsidRDefault="008F38BC" w:rsidP="008F38BC">
      <w:pPr>
        <w:rPr>
          <w:color w:val="auto"/>
        </w:rPr>
      </w:pPr>
      <w:r w:rsidRPr="00DC6ED4">
        <w:rPr>
          <w:color w:val="auto"/>
        </w:rPr>
        <w:t>The data will be analysed from a variety of perspectives including:</w:t>
      </w:r>
    </w:p>
    <w:p w14:paraId="4A1694F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At school level</w:t>
      </w:r>
    </w:p>
    <w:p w14:paraId="5F5CEEB7"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By age group</w:t>
      </w:r>
    </w:p>
    <w:p w14:paraId="0B3EC46A"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By time of day/week/term</w:t>
      </w:r>
    </w:p>
    <w:p w14:paraId="0201D97F"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By protected characteristic </w:t>
      </w:r>
    </w:p>
    <w:p w14:paraId="1C019F73" w14:textId="77777777" w:rsidR="008F38BC" w:rsidRPr="00DC6ED4" w:rsidRDefault="008F38BC" w:rsidP="008F38BC">
      <w:pPr>
        <w:rPr>
          <w:color w:val="auto"/>
        </w:rPr>
      </w:pPr>
      <w:r w:rsidRPr="00DC6ED4">
        <w:rPr>
          <w:color w:val="auto"/>
        </w:rP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rsidRPr="00DC6ED4">
        <w:rPr>
          <w:color w:val="auto"/>
        </w:rPr>
        <w:t>in order to</w:t>
      </w:r>
      <w:proofErr w:type="gramEnd"/>
      <w:r w:rsidRPr="00DC6ED4">
        <w:rPr>
          <w:color w:val="auto"/>
        </w:rPr>
        <w:t xml:space="preserve"> tackle it.</w:t>
      </w:r>
    </w:p>
    <w:p w14:paraId="054ECF1B" w14:textId="77777777" w:rsidR="008F38BC" w:rsidRPr="00DC6ED4" w:rsidRDefault="008F38BC" w:rsidP="008F38BC">
      <w:pPr>
        <w:rPr>
          <w:color w:val="auto"/>
        </w:rPr>
      </w:pPr>
      <w:r w:rsidRPr="00DC6ED4">
        <w:rPr>
          <w:color w:val="auto"/>
        </w:rPr>
        <w:t xml:space="preserve">This policy will be reviewed by </w:t>
      </w:r>
      <w:r w:rsidRPr="00DC6ED4">
        <w:rPr>
          <w:b/>
          <w:bCs/>
          <w:color w:val="auto"/>
        </w:rPr>
        <w:t>The Governing Body</w:t>
      </w:r>
      <w:r w:rsidRPr="00DC6ED4">
        <w:rPr>
          <w:color w:val="auto"/>
        </w:rPr>
        <w:t xml:space="preserve"> annually or earlier if legislation/guidance changes.</w:t>
      </w:r>
    </w:p>
    <w:p w14:paraId="3B6BFE80" w14:textId="77777777" w:rsidR="008F38BC" w:rsidRPr="00DC6ED4" w:rsidRDefault="008F38BC" w:rsidP="008F38BC">
      <w:pPr>
        <w:rPr>
          <w:color w:val="auto"/>
        </w:rPr>
      </w:pPr>
    </w:p>
    <w:p w14:paraId="390F371D" w14:textId="77777777" w:rsidR="008F38BC" w:rsidRPr="008F38BC" w:rsidRDefault="008F38BC" w:rsidP="008F38BC">
      <w:pPr>
        <w:pStyle w:val="Heading1"/>
        <w:rPr>
          <w:rFonts w:ascii="Times New Roman" w:hAnsi="Times New Roman" w:cs="Times New Roman"/>
          <w:b/>
          <w:bCs/>
          <w:color w:val="auto"/>
          <w:sz w:val="24"/>
          <w:szCs w:val="24"/>
        </w:rPr>
      </w:pPr>
      <w:bookmarkStart w:id="32" w:name="_Toc87532567"/>
      <w:bookmarkStart w:id="33" w:name="_Toc87533042"/>
      <w:bookmarkStart w:id="34" w:name="_Toc187831690"/>
      <w:r w:rsidRPr="008F38BC">
        <w:rPr>
          <w:rFonts w:ascii="Times New Roman" w:eastAsia="Arial" w:hAnsi="Times New Roman" w:cs="Times New Roman"/>
          <w:b/>
          <w:bCs/>
          <w:color w:val="auto"/>
          <w:sz w:val="24"/>
          <w:szCs w:val="24"/>
        </w:rPr>
        <w:t>11. Links with other policies</w:t>
      </w:r>
      <w:bookmarkEnd w:id="32"/>
      <w:bookmarkEnd w:id="33"/>
      <w:bookmarkEnd w:id="34"/>
    </w:p>
    <w:p w14:paraId="17C2195F" w14:textId="77777777" w:rsidR="008F38BC" w:rsidRPr="00DC6ED4" w:rsidRDefault="008F38BC" w:rsidP="008F38BC">
      <w:pPr>
        <w:spacing w:before="120"/>
        <w:rPr>
          <w:color w:val="auto"/>
        </w:rPr>
      </w:pPr>
      <w:r w:rsidRPr="00DC6ED4">
        <w:rPr>
          <w:color w:val="auto"/>
        </w:rPr>
        <w:t>This policy is linked to our:</w:t>
      </w:r>
    </w:p>
    <w:p w14:paraId="0C541015"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Behaviour policy </w:t>
      </w:r>
    </w:p>
    <w:p w14:paraId="0FF99C72"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rPr>
        <w:t>SEND</w:t>
      </w:r>
      <w:r w:rsidRPr="00DC6ED4">
        <w:rPr>
          <w:rFonts w:ascii="Times New Roman" w:hAnsi="Times New Roman" w:cs="Times New Roman"/>
          <w:sz w:val="24"/>
          <w:szCs w:val="24"/>
          <w:lang w:val="en-GB"/>
        </w:rPr>
        <w:t xml:space="preserve"> policy</w:t>
      </w:r>
    </w:p>
    <w:p w14:paraId="75F37855" w14:textId="77777777" w:rsidR="008F38BC" w:rsidRPr="00DC6ED4" w:rsidRDefault="008F38BC" w:rsidP="008F38BC">
      <w:pPr>
        <w:pStyle w:val="4Bulletedcopyblue"/>
        <w:rPr>
          <w:rFonts w:ascii="Times New Roman" w:eastAsia="Times New Roman" w:hAnsi="Times New Roman" w:cs="Times New Roman"/>
          <w:sz w:val="24"/>
          <w:szCs w:val="24"/>
          <w:lang w:val="en-GB"/>
        </w:rPr>
      </w:pPr>
      <w:r w:rsidRPr="00DC6ED4">
        <w:rPr>
          <w:rFonts w:ascii="Times New Roman" w:hAnsi="Times New Roman" w:cs="Times New Roman"/>
          <w:sz w:val="24"/>
          <w:szCs w:val="24"/>
          <w:lang w:val="en-GB"/>
        </w:rPr>
        <w:t xml:space="preserve">SEN information report </w:t>
      </w:r>
    </w:p>
    <w:p w14:paraId="185C5A8E" w14:textId="77777777" w:rsidR="008F38BC" w:rsidRPr="00DC6ED4" w:rsidRDefault="008F38BC" w:rsidP="008F38BC">
      <w:pPr>
        <w:rPr>
          <w:color w:val="auto"/>
        </w:rPr>
      </w:pPr>
      <w:bookmarkStart w:id="35" w:name="_Toc87533043"/>
      <w:r w:rsidRPr="00DC6ED4">
        <w:rPr>
          <w:color w:val="auto"/>
        </w:rPr>
        <w:br w:type="page"/>
      </w:r>
    </w:p>
    <w:p w14:paraId="2A0AAEDD" w14:textId="77777777" w:rsidR="008F38BC" w:rsidRPr="008F38BC" w:rsidRDefault="008F38BC" w:rsidP="008F38BC">
      <w:pPr>
        <w:pStyle w:val="Heading1"/>
        <w:rPr>
          <w:rFonts w:ascii="Times New Roman" w:hAnsi="Times New Roman" w:cs="Times New Roman"/>
          <w:b/>
          <w:bCs/>
          <w:color w:val="auto"/>
          <w:sz w:val="24"/>
          <w:szCs w:val="24"/>
        </w:rPr>
      </w:pPr>
      <w:bookmarkStart w:id="36" w:name="_Toc187831691"/>
      <w:r w:rsidRPr="008F38BC">
        <w:rPr>
          <w:rFonts w:ascii="Times New Roman" w:eastAsia="Arial" w:hAnsi="Times New Roman" w:cs="Times New Roman"/>
          <w:b/>
          <w:bCs/>
          <w:color w:val="auto"/>
          <w:sz w:val="24"/>
          <w:szCs w:val="24"/>
        </w:rPr>
        <w:lastRenderedPageBreak/>
        <w:t>Appendix 1: independent review panel training</w:t>
      </w:r>
      <w:bookmarkEnd w:id="35"/>
      <w:bookmarkEnd w:id="36"/>
    </w:p>
    <w:p w14:paraId="76E30D61" w14:textId="77777777" w:rsidR="008F38BC" w:rsidRPr="008F38BC" w:rsidRDefault="008F38BC" w:rsidP="008F38BC">
      <w:pPr>
        <w:rPr>
          <w:color w:val="auto"/>
        </w:rPr>
      </w:pPr>
      <w:r w:rsidRPr="008F38BC">
        <w:rPr>
          <w:color w:val="auto"/>
        </w:rPr>
        <w:t xml:space="preserve">The Local Authority must make sure that all members of an independent review panel and clerks/governance professionals have received training within the 2 years prior to the date of the review. </w:t>
      </w:r>
    </w:p>
    <w:p w14:paraId="7F852BCF" w14:textId="77777777" w:rsidR="008F38BC" w:rsidRPr="008F38BC" w:rsidRDefault="008F38BC" w:rsidP="008F38BC">
      <w:pPr>
        <w:rPr>
          <w:color w:val="auto"/>
        </w:rPr>
      </w:pPr>
      <w:r w:rsidRPr="008F38BC">
        <w:rPr>
          <w:color w:val="auto"/>
        </w:rPr>
        <w:t>Training must have covered:</w:t>
      </w:r>
    </w:p>
    <w:p w14:paraId="32EEA1DB" w14:textId="77777777" w:rsidR="008F38BC" w:rsidRPr="008F38BC" w:rsidRDefault="008F38BC" w:rsidP="008F38BC">
      <w:pPr>
        <w:pStyle w:val="4Bulletedcopyblue"/>
        <w:rPr>
          <w:rFonts w:ascii="Times New Roman" w:eastAsia="Times New Roman" w:hAnsi="Times New Roman" w:cs="Times New Roman"/>
          <w:sz w:val="24"/>
          <w:szCs w:val="24"/>
          <w:lang w:val="en-GB"/>
        </w:rPr>
      </w:pPr>
      <w:r w:rsidRPr="008F38BC">
        <w:rPr>
          <w:rFonts w:ascii="Times New Roman" w:hAnsi="Times New Roman" w:cs="Times New Roman"/>
          <w:sz w:val="24"/>
          <w:szCs w:val="24"/>
          <w:lang w:val="en-GB"/>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07C41991" w14:textId="77777777" w:rsidR="008F38BC" w:rsidRPr="008F38BC" w:rsidRDefault="008F38BC" w:rsidP="008F38BC">
      <w:pPr>
        <w:pStyle w:val="4Bulletedcopyblue"/>
        <w:rPr>
          <w:rFonts w:ascii="Times New Roman" w:eastAsia="Times New Roman" w:hAnsi="Times New Roman" w:cs="Times New Roman"/>
          <w:sz w:val="24"/>
          <w:szCs w:val="24"/>
          <w:lang w:val="en-GB"/>
        </w:rPr>
      </w:pPr>
      <w:r w:rsidRPr="008F38BC">
        <w:rPr>
          <w:rFonts w:ascii="Times New Roman" w:hAnsi="Times New Roman" w:cs="Times New Roman"/>
          <w:sz w:val="24"/>
          <w:szCs w:val="24"/>
          <w:lang w:val="en-GB"/>
        </w:rPr>
        <w:t>The need for the panel to observe procedural fairness and the rules of natural justice</w:t>
      </w:r>
    </w:p>
    <w:p w14:paraId="09157C56" w14:textId="77777777" w:rsidR="008F38BC" w:rsidRPr="008F38BC" w:rsidRDefault="008F38BC" w:rsidP="008F38BC">
      <w:pPr>
        <w:pStyle w:val="4Bulletedcopyblue"/>
        <w:rPr>
          <w:rFonts w:ascii="Times New Roman" w:eastAsia="Times New Roman" w:hAnsi="Times New Roman" w:cs="Times New Roman"/>
          <w:sz w:val="24"/>
          <w:szCs w:val="24"/>
          <w:lang w:val="en-GB"/>
        </w:rPr>
      </w:pPr>
      <w:r w:rsidRPr="008F38BC">
        <w:rPr>
          <w:rFonts w:ascii="Times New Roman" w:hAnsi="Times New Roman" w:cs="Times New Roman"/>
          <w:sz w:val="24"/>
          <w:szCs w:val="24"/>
          <w:lang w:val="en-GB"/>
        </w:rPr>
        <w:t>The role of the chair and the clerk/governance professional of a review panel</w:t>
      </w:r>
    </w:p>
    <w:p w14:paraId="184FAC9C" w14:textId="77777777" w:rsidR="008F38BC" w:rsidRPr="008F38BC" w:rsidRDefault="008F38BC" w:rsidP="008F38BC">
      <w:pPr>
        <w:pStyle w:val="4Bulletedcopyblue"/>
        <w:rPr>
          <w:rFonts w:ascii="Times New Roman" w:eastAsia="Times New Roman" w:hAnsi="Times New Roman" w:cs="Times New Roman"/>
          <w:sz w:val="24"/>
          <w:szCs w:val="24"/>
          <w:lang w:val="en-GB"/>
        </w:rPr>
      </w:pPr>
      <w:r w:rsidRPr="008F38BC">
        <w:rPr>
          <w:rFonts w:ascii="Times New Roman" w:hAnsi="Times New Roman" w:cs="Times New Roman"/>
          <w:sz w:val="24"/>
          <w:szCs w:val="24"/>
          <w:lang w:val="en-GB"/>
        </w:rPr>
        <w:t>The duties of headteachers, governing boards and the panel under the Equality Act 2010</w:t>
      </w:r>
    </w:p>
    <w:p w14:paraId="439DAD72" w14:textId="77777777" w:rsidR="008F38BC" w:rsidRPr="008F38BC" w:rsidRDefault="008F38BC" w:rsidP="008F38BC">
      <w:pPr>
        <w:pStyle w:val="4Bulletedcopyblue"/>
        <w:rPr>
          <w:rFonts w:ascii="Times New Roman" w:eastAsia="Times New Roman" w:hAnsi="Times New Roman" w:cs="Times New Roman"/>
          <w:sz w:val="24"/>
          <w:szCs w:val="24"/>
          <w:lang w:val="en-GB"/>
        </w:rPr>
      </w:pPr>
      <w:r w:rsidRPr="008F38BC">
        <w:rPr>
          <w:rFonts w:ascii="Times New Roman" w:hAnsi="Times New Roman" w:cs="Times New Roman"/>
          <w:sz w:val="24"/>
          <w:szCs w:val="24"/>
          <w:lang w:val="en-GB"/>
        </w:rPr>
        <w:t>The effect of section 6 of the Human Rights Act 1998 (acts of public authorities unlawful if not compatible with certain human rights) and the need to act in a manner compatible with human rights protected by that Act</w:t>
      </w:r>
    </w:p>
    <w:p w14:paraId="1313C0EA" w14:textId="77777777" w:rsidR="008F38BC" w:rsidRPr="00DC6ED4" w:rsidRDefault="008F38BC" w:rsidP="008F38BC">
      <w:pPr>
        <w:rPr>
          <w:color w:val="auto"/>
        </w:rPr>
      </w:pPr>
    </w:p>
    <w:p w14:paraId="77DC83F5" w14:textId="77777777" w:rsidR="008F38BC" w:rsidRPr="00DC6ED4" w:rsidRDefault="008F38BC" w:rsidP="008F38BC">
      <w:pPr>
        <w:rPr>
          <w:color w:val="auto"/>
        </w:rPr>
      </w:pPr>
    </w:p>
    <w:p w14:paraId="0CC840E6"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64220FF8"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60C91C06"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591E9F72"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202847E3"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5F192C53"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4BB98D71"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0487E45E"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6BCD1405"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6D8F3104"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3B2B5D9C"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32BD3439"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6C6F858B" w14:textId="77777777" w:rsidR="008F38BC"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2DF249A3" w14:textId="77777777" w:rsidR="008F38BC" w:rsidRPr="00A0278B" w:rsidRDefault="008F38BC"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p>
    <w:p w14:paraId="10C835FC" w14:textId="5E75D962" w:rsidR="003C3C8B" w:rsidRPr="003C3C8B" w:rsidRDefault="003C3C8B" w:rsidP="003C3C8B">
      <w:pPr>
        <w:pStyle w:val="Heading3"/>
        <w:jc w:val="center"/>
        <w:rPr>
          <w:rFonts w:cstheme="majorHAnsi"/>
          <w:color w:val="000000" w:themeColor="text1"/>
        </w:rPr>
      </w:pPr>
      <w:bookmarkStart w:id="37" w:name="_Toc187831692"/>
      <w:r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bookmarkEnd w:id="37"/>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49FBD9E2" w:rsidR="003C3C8B" w:rsidRPr="002D3F65" w:rsidRDefault="008F38BC" w:rsidP="0003206C">
            <w:pPr>
              <w:jc w:val="both"/>
              <w:rPr>
                <w:color w:val="000000" w:themeColor="text1"/>
              </w:rPr>
            </w:pPr>
            <w:r>
              <w:rPr>
                <w:color w:val="000000" w:themeColor="text1"/>
              </w:rPr>
              <w:t xml:space="preserve">Exclusion </w:t>
            </w:r>
            <w:r w:rsidR="002D3F65" w:rsidRPr="002D3F65">
              <w:rPr>
                <w:color w:val="000000" w:themeColor="text1"/>
              </w:rPr>
              <w:t>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78D3B3C7" w:rsidR="003C3C8B" w:rsidRPr="00A40FB8" w:rsidRDefault="008F38BC" w:rsidP="008F38BC">
            <w:pPr>
              <w:ind w:left="0" w:firstLine="0"/>
              <w:jc w:val="both"/>
              <w:rPr>
                <w:rFonts w:asciiTheme="majorHAnsi" w:hAnsiTheme="majorHAnsi" w:cstheme="majorHAnsi"/>
                <w:color w:val="000000" w:themeColor="text1"/>
              </w:rPr>
            </w:pPr>
            <w:r>
              <w:rPr>
                <w:rFonts w:asciiTheme="majorHAnsi" w:hAnsiTheme="majorHAnsi" w:cstheme="majorHAnsi"/>
                <w:color w:val="000000" w:themeColor="text1"/>
              </w:rPr>
              <w:t>January 202</w:t>
            </w:r>
            <w:r w:rsidR="003733CC">
              <w:rPr>
                <w:rFonts w:asciiTheme="majorHAnsi" w:hAnsiTheme="majorHAnsi" w:cstheme="majorHAnsi"/>
                <w:color w:val="000000" w:themeColor="text1"/>
              </w:rPr>
              <w:t>6</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5AAECE66" w:rsidR="003C3C8B" w:rsidRPr="00A40FB8" w:rsidRDefault="008F38BC" w:rsidP="002D3F65">
            <w:pPr>
              <w:jc w:val="both"/>
              <w:rPr>
                <w:rFonts w:asciiTheme="majorHAnsi" w:hAnsiTheme="majorHAnsi" w:cstheme="majorHAnsi"/>
                <w:color w:val="000000" w:themeColor="text1"/>
              </w:rPr>
            </w:pPr>
            <w:r w:rsidRPr="008F38BC">
              <w:rPr>
                <w:rFonts w:asciiTheme="majorHAnsi" w:hAnsiTheme="majorHAnsi" w:cstheme="majorHAnsi"/>
                <w:color w:val="000000" w:themeColor="text1"/>
                <w:lang w:val="en-GB"/>
              </w:rPr>
              <w:t>The exclusion policy ensures fairness, consistency, and legal compliance, fostering a safe, inclusive environment where all pupils can thrive. It strengthens trust among staff, parents, and governors, aligning with our vision of a caring, supportive school community.</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79CF524D" w:rsidR="003C3C8B" w:rsidRPr="00A40FB8" w:rsidRDefault="003733CC" w:rsidP="002D3F65">
            <w:pPr>
              <w:ind w:left="0" w:firstLine="0"/>
              <w:jc w:val="both"/>
              <w:rPr>
                <w:rFonts w:asciiTheme="majorHAnsi" w:hAnsiTheme="majorHAnsi" w:cstheme="majorHAnsi"/>
                <w:color w:val="000000" w:themeColor="text1"/>
              </w:rPr>
            </w:pPr>
            <w:r>
              <w:rPr>
                <w:rFonts w:asciiTheme="majorHAnsi" w:hAnsiTheme="majorHAnsi" w:cstheme="majorHAnsi"/>
                <w:color w:val="000000" w:themeColor="text1"/>
                <w:lang w:val="en-GB"/>
              </w:rPr>
              <w:t>T</w:t>
            </w:r>
            <w:r w:rsidR="008F38BC" w:rsidRPr="008F38BC">
              <w:rPr>
                <w:rFonts w:asciiTheme="majorHAnsi" w:hAnsiTheme="majorHAnsi" w:cstheme="majorHAnsi"/>
                <w:color w:val="000000" w:themeColor="text1"/>
                <w:lang w:val="en-GB"/>
              </w:rPr>
              <w:t>he policy ensures that all pupils are treated fairly and consistently, creating a safe and happy environment where they can flourish. By prioritizing inclusion and preventing disengagement, it reflects our belief that every child is precious and valued.</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4A4EE25C" w:rsidR="003C3C8B" w:rsidRPr="00A40FB8" w:rsidRDefault="008F38BC" w:rsidP="0003206C">
            <w:pPr>
              <w:jc w:val="both"/>
              <w:rPr>
                <w:rFonts w:asciiTheme="majorHAnsi" w:hAnsiTheme="majorHAnsi" w:cstheme="majorHAnsi"/>
                <w:color w:val="000000" w:themeColor="text1"/>
              </w:rPr>
            </w:pPr>
            <w:r w:rsidRPr="008F38BC">
              <w:rPr>
                <w:rFonts w:asciiTheme="majorHAnsi" w:hAnsiTheme="majorHAnsi" w:cstheme="majorHAnsi"/>
                <w:color w:val="000000" w:themeColor="text1"/>
                <w:lang w:val="en-GB"/>
              </w:rPr>
              <w:t>This policy provides parents with clarity and confidence in the school’s fair, lawful, and consistent approach to exclusions. By fostering trust and collaboration, it aligns with our commitment to being a caring, inclusive school where all families feel supported.</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70DD04E4" w:rsidR="003C3C8B" w:rsidRPr="00A40FB8" w:rsidRDefault="008F38BC" w:rsidP="0003206C">
            <w:pPr>
              <w:jc w:val="both"/>
              <w:rPr>
                <w:rFonts w:asciiTheme="majorHAnsi" w:hAnsiTheme="majorHAnsi" w:cstheme="majorHAnsi"/>
                <w:color w:val="000000" w:themeColor="text1"/>
              </w:rPr>
            </w:pPr>
            <w:r w:rsidRPr="008F38BC">
              <w:rPr>
                <w:rFonts w:asciiTheme="majorHAnsi" w:hAnsiTheme="majorHAnsi" w:cstheme="majorHAnsi"/>
                <w:color w:val="000000" w:themeColor="text1"/>
                <w:lang w:val="en-GB"/>
              </w:rPr>
              <w:t>The policy equips staff with clear, lawful guidelines for managing exclusions, promoting fairness and consistency. It supports our values by helping create a safe, respectful learning environment where all pupils can thrive and develop a life-long love of learning.</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3C8CDD6A" w:rsidR="003C3C8B" w:rsidRPr="00A40FB8" w:rsidRDefault="008F38BC" w:rsidP="0003206C">
            <w:pPr>
              <w:jc w:val="both"/>
              <w:rPr>
                <w:rFonts w:asciiTheme="majorHAnsi" w:hAnsiTheme="majorHAnsi" w:cstheme="majorHAnsi"/>
                <w:color w:val="000000" w:themeColor="text1"/>
              </w:rPr>
            </w:pPr>
            <w:r w:rsidRPr="008F38BC">
              <w:rPr>
                <w:rFonts w:asciiTheme="majorHAnsi" w:hAnsiTheme="majorHAnsi" w:cstheme="majorHAnsi"/>
                <w:color w:val="000000" w:themeColor="text1"/>
                <w:lang w:val="en-GB"/>
              </w:rPr>
              <w:t>The policy ensures governors can oversee the exclusions process effectively, reflecting the school’s commitment to fairness, inclusion, and legal compliance. By supporting pupils to remain engaged in education, it upholds the vision of a school where everyone is encouraged to flourish</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51C578B0" w14:textId="215976D9" w:rsidR="003C3C8B" w:rsidRPr="00A40FB8" w:rsidRDefault="008F38BC" w:rsidP="0003206C">
            <w:pPr>
              <w:jc w:val="both"/>
              <w:rPr>
                <w:rFonts w:asciiTheme="majorHAnsi" w:hAnsiTheme="majorHAnsi" w:cstheme="majorHAnsi"/>
                <w:color w:val="000000" w:themeColor="text1"/>
              </w:rPr>
            </w:pPr>
            <w:r w:rsidRPr="008F38BC">
              <w:rPr>
                <w:rFonts w:asciiTheme="majorHAnsi" w:hAnsiTheme="majorHAnsi" w:cstheme="majorHAnsi"/>
                <w:color w:val="000000" w:themeColor="text1"/>
                <w:lang w:val="en-GB"/>
              </w:rPr>
              <w:t>This policy reinforces the school’s role at the heart of the community by promoting fairness, safety, and inclusion. By preventing pupils from becoming NEET, the school contributes to a positive future for every child, fostering a supportive and inclusive society.</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1F397DB9"/>
    <w:multiLevelType w:val="hybridMultilevel"/>
    <w:tmpl w:val="ECD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23650852">
    <w:abstractNumId w:val="2"/>
  </w:num>
  <w:num w:numId="2" w16cid:durableId="267740132">
    <w:abstractNumId w:val="1"/>
  </w:num>
  <w:num w:numId="3" w16cid:durableId="1754014518">
    <w:abstractNumId w:val="3"/>
  </w:num>
  <w:num w:numId="4" w16cid:durableId="1295910179">
    <w:abstractNumId w:val="4"/>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898514005">
    <w:abstractNumId w:val="5"/>
  </w:num>
  <w:num w:numId="6" w16cid:durableId="1003557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1703BA"/>
    <w:rsid w:val="001C397D"/>
    <w:rsid w:val="0028322E"/>
    <w:rsid w:val="002D3F65"/>
    <w:rsid w:val="003733CC"/>
    <w:rsid w:val="003C3C8B"/>
    <w:rsid w:val="003F2066"/>
    <w:rsid w:val="00572580"/>
    <w:rsid w:val="00623A69"/>
    <w:rsid w:val="008F38BC"/>
    <w:rsid w:val="00A0278B"/>
    <w:rsid w:val="00AD68A4"/>
    <w:rsid w:val="00C4335F"/>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F65"/>
    <w:rPr>
      <w:color w:val="0000FF"/>
      <w:u w:val="single"/>
    </w:rPr>
  </w:style>
  <w:style w:type="paragraph" w:customStyle="1" w:styleId="1bodycopy10pt">
    <w:name w:val="1 body copy 10pt"/>
    <w:basedOn w:val="Normal"/>
    <w:link w:val="1bodycopy10ptChar"/>
    <w:qFormat/>
    <w:rsid w:val="008F38BC"/>
    <w:pPr>
      <w:spacing w:after="120" w:line="240" w:lineRule="auto"/>
      <w:ind w:left="0" w:firstLine="0"/>
    </w:pPr>
    <w:rPr>
      <w:rFonts w:ascii="Arial" w:eastAsia="MS Mincho" w:hAnsi="Arial"/>
      <w:color w:val="auto"/>
      <w:kern w:val="0"/>
      <w:sz w:val="20"/>
      <w:lang w:val="en-US" w:eastAsia="en-US"/>
      <w14:ligatures w14:val="none"/>
    </w:rPr>
  </w:style>
  <w:style w:type="paragraph" w:customStyle="1" w:styleId="4Bulletedcopyblue">
    <w:name w:val="4 Bulleted copy blue"/>
    <w:basedOn w:val="Normal"/>
    <w:qFormat/>
    <w:rsid w:val="008F38BC"/>
    <w:pPr>
      <w:numPr>
        <w:numId w:val="5"/>
      </w:numPr>
      <w:spacing w:after="120" w:line="240" w:lineRule="auto"/>
    </w:pPr>
    <w:rPr>
      <w:rFonts w:ascii="Arial" w:eastAsia="MS Mincho" w:hAnsi="Arial" w:cs="Arial"/>
      <w:color w:val="auto"/>
      <w:kern w:val="0"/>
      <w:sz w:val="20"/>
      <w:szCs w:val="20"/>
      <w:lang w:val="en-US" w:eastAsia="en-US"/>
      <w14:ligatures w14:val="none"/>
    </w:rPr>
  </w:style>
  <w:style w:type="character" w:customStyle="1" w:styleId="1bodycopy10ptChar">
    <w:name w:val="1 body copy 10pt Char"/>
    <w:link w:val="1bodycopy10pt"/>
    <w:rsid w:val="008F38BC"/>
    <w:rPr>
      <w:rFonts w:ascii="Arial" w:eastAsia="MS Mincho" w:hAnsi="Arial" w:cs="Times New Roman"/>
      <w:kern w:val="0"/>
      <w:sz w:val="20"/>
      <w:lang w:val="en-US"/>
      <w14:ligatures w14:val="none"/>
    </w:rPr>
  </w:style>
  <w:style w:type="paragraph" w:styleId="TOC1">
    <w:name w:val="toc 1"/>
    <w:basedOn w:val="Normal"/>
    <w:next w:val="Normal"/>
    <w:autoRedefine/>
    <w:uiPriority w:val="39"/>
    <w:unhideWhenUsed/>
    <w:rsid w:val="008F38BC"/>
    <w:pPr>
      <w:spacing w:after="100" w:line="240" w:lineRule="auto"/>
      <w:ind w:left="0" w:firstLine="0"/>
    </w:pPr>
    <w:rPr>
      <w:rFonts w:ascii="Arial" w:eastAsia="MS Mincho" w:hAnsi="Arial"/>
      <w:color w:val="auto"/>
      <w:kern w:val="0"/>
      <w:sz w:val="20"/>
      <w:lang w:val="en-US" w:eastAsia="en-US"/>
      <w14:ligatures w14:val="none"/>
    </w:rPr>
  </w:style>
  <w:style w:type="paragraph" w:styleId="NormalWeb">
    <w:name w:val="Normal (Web)"/>
    <w:basedOn w:val="Normal"/>
    <w:uiPriority w:val="99"/>
    <w:unhideWhenUsed/>
    <w:rsid w:val="008F38BC"/>
    <w:pPr>
      <w:spacing w:before="100" w:beforeAutospacing="1" w:after="100" w:afterAutospacing="1" w:line="240" w:lineRule="auto"/>
      <w:ind w:left="0" w:firstLine="0"/>
    </w:pPr>
    <w:rPr>
      <w:color w:val="auto"/>
      <w:kern w:val="0"/>
      <w14:ligatures w14:val="none"/>
    </w:rPr>
  </w:style>
  <w:style w:type="paragraph" w:styleId="TOC3">
    <w:name w:val="toc 3"/>
    <w:basedOn w:val="Normal"/>
    <w:next w:val="Normal"/>
    <w:autoRedefine/>
    <w:uiPriority w:val="39"/>
    <w:unhideWhenUsed/>
    <w:rsid w:val="008F38B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2/32/section/51A" TargetMode="External"/><Relationship Id="rId13" Type="http://schemas.openxmlformats.org/officeDocument/2006/relationships/hyperlink" Target="http://www.legislation.gov.uk/uksi/2007/1870/contents/ma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school-exclusion" TargetMode="External"/><Relationship Id="rId12" Type="http://schemas.openxmlformats.org/officeDocument/2006/relationships/hyperlink" Target="http://www.legislation.gov.uk/ukpga/1996/56/section/579"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gov.uk/government/publications/school-inspection-handbook-eif" TargetMode="External"/><Relationship Id="rId1" Type="http://schemas.openxmlformats.org/officeDocument/2006/relationships/numbering" Target="numbering.xml"/><Relationship Id="rId6" Type="http://schemas.openxmlformats.org/officeDocument/2006/relationships/hyperlink" Target="https://www.legislation.gov.uk/uksi/2012/1033" TargetMode="External"/><Relationship Id="rId11" Type="http://schemas.openxmlformats.org/officeDocument/2006/relationships/hyperlink" Target="http://www.legislation.gov.uk/ukpga/2006/40/part/7/chapter/2" TargetMode="External"/><Relationship Id="rId5" Type="http://schemas.openxmlformats.org/officeDocument/2006/relationships/image" Target="media/image2.jpg"/><Relationship Id="rId15" Type="http://schemas.openxmlformats.org/officeDocument/2006/relationships/hyperlink" Target="https://www.legislation.gov.uk/ukpga/2010/15/contents" TargetMode="External"/><Relationship Id="rId10" Type="http://schemas.openxmlformats.org/officeDocument/2006/relationships/hyperlink" Target="http://www.legislation.gov.uk/uksi/2012/1033/ma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gislation.gov.uk/ukpga/2011/21/contents/enacted" TargetMode="External"/><Relationship Id="rId14" Type="http://schemas.openxmlformats.org/officeDocument/2006/relationships/hyperlink" Target="http://www.legislation.gov.uk/uksi/2014/3216/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6029</Words>
  <Characters>34371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Alice</cp:lastModifiedBy>
  <cp:revision>2</cp:revision>
  <dcterms:created xsi:type="dcterms:W3CDTF">2026-01-22T11:40:00Z</dcterms:created>
  <dcterms:modified xsi:type="dcterms:W3CDTF">2026-01-22T11:40:00Z</dcterms:modified>
</cp:coreProperties>
</file>